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8180" w14:textId="58E99FA1" w:rsidR="00505FC1" w:rsidRPr="00A20070" w:rsidRDefault="00415045" w:rsidP="00A20070">
      <w:pPr>
        <w:rPr>
          <w:rFonts w:cs="Times New Roman"/>
          <w:b/>
          <w:bCs/>
          <w:szCs w:val="24"/>
        </w:rPr>
      </w:pPr>
      <w:bookmarkStart w:id="0" w:name="_Hlk83633939"/>
      <w:r>
        <w:rPr>
          <w:rFonts w:cs="Times New Roman"/>
          <w:b/>
          <w:bCs/>
          <w:szCs w:val="24"/>
        </w:rPr>
        <w:t>Euroopa keelte päeva ü</w:t>
      </w:r>
      <w:r w:rsidR="006815C2" w:rsidRPr="00A20070">
        <w:rPr>
          <w:rFonts w:cs="Times New Roman"/>
          <w:b/>
          <w:bCs/>
          <w:szCs w:val="24"/>
        </w:rPr>
        <w:t>liõpilaskonverents reedel, 1. oktoobril 2021 TLÜ-s</w:t>
      </w:r>
      <w:r w:rsidR="00A20070">
        <w:rPr>
          <w:rFonts w:cs="Times New Roman"/>
          <w:b/>
          <w:bCs/>
          <w:szCs w:val="24"/>
        </w:rPr>
        <w:t xml:space="preserve"> (M-134)</w:t>
      </w:r>
    </w:p>
    <w:p w14:paraId="4ED5F0CE" w14:textId="7E83B90E" w:rsidR="006815C2" w:rsidRPr="00A20070" w:rsidRDefault="006815C2" w:rsidP="00A20070">
      <w:pPr>
        <w:rPr>
          <w:rFonts w:cs="Times New Roman"/>
          <w:b/>
          <w:bCs/>
          <w:szCs w:val="24"/>
        </w:rPr>
      </w:pPr>
      <w:r w:rsidRPr="00A20070">
        <w:rPr>
          <w:rFonts w:cs="Times New Roman"/>
          <w:b/>
          <w:bCs/>
          <w:szCs w:val="24"/>
        </w:rPr>
        <w:t>TEESID</w:t>
      </w:r>
    </w:p>
    <w:p w14:paraId="1E5F4B98" w14:textId="48E3C349" w:rsidR="006815C2" w:rsidRPr="00A20070" w:rsidRDefault="006815C2" w:rsidP="00A20070">
      <w:pPr>
        <w:rPr>
          <w:rFonts w:cs="Times New Roman"/>
          <w:szCs w:val="24"/>
        </w:rPr>
      </w:pPr>
    </w:p>
    <w:p w14:paraId="7A2F60C7" w14:textId="77777777" w:rsidR="00415045" w:rsidRDefault="00415045" w:rsidP="00415045">
      <w:pPr>
        <w:rPr>
          <w:rFonts w:cs="Times New Roman"/>
          <w:b/>
          <w:bCs/>
          <w:szCs w:val="24"/>
        </w:rPr>
      </w:pPr>
    </w:p>
    <w:p w14:paraId="68FF1CAA" w14:textId="42BD7B48" w:rsidR="00415045" w:rsidRPr="00A20070" w:rsidRDefault="00415045" w:rsidP="00415045">
      <w:pPr>
        <w:rPr>
          <w:rFonts w:cs="Times New Roman"/>
          <w:szCs w:val="24"/>
        </w:rPr>
      </w:pPr>
      <w:r w:rsidRPr="00A20070">
        <w:rPr>
          <w:rFonts w:cs="Times New Roman"/>
          <w:b/>
          <w:bCs/>
          <w:szCs w:val="24"/>
        </w:rPr>
        <w:t xml:space="preserve">Helena </w:t>
      </w:r>
      <w:proofErr w:type="spellStart"/>
      <w:r w:rsidRPr="00A20070">
        <w:rPr>
          <w:rFonts w:cs="Times New Roman"/>
          <w:b/>
          <w:bCs/>
          <w:szCs w:val="24"/>
        </w:rPr>
        <w:t>Lemendik</w:t>
      </w:r>
      <w:proofErr w:type="spellEnd"/>
      <w:r w:rsidRPr="00E73216">
        <w:rPr>
          <w:rFonts w:cs="Times New Roman"/>
          <w:b/>
          <w:bCs/>
          <w:szCs w:val="24"/>
        </w:rPr>
        <w:t>.</w:t>
      </w:r>
      <w:r w:rsidRPr="00A20070">
        <w:rPr>
          <w:rFonts w:cs="Times New Roman"/>
          <w:szCs w:val="24"/>
        </w:rPr>
        <w:t xml:space="preserve"> </w:t>
      </w:r>
      <w:r w:rsidRPr="00A20070">
        <w:rPr>
          <w:rFonts w:cs="Times New Roman"/>
          <w:b/>
          <w:bCs/>
          <w:szCs w:val="24"/>
        </w:rPr>
        <w:t>Autori isiku väljendamise keelelised vahendid eestikeelsetes magistritöödes</w:t>
      </w:r>
      <w:r>
        <w:rPr>
          <w:rFonts w:cs="Times New Roman"/>
          <w:b/>
          <w:bCs/>
          <w:szCs w:val="24"/>
        </w:rPr>
        <w:t xml:space="preserve">. </w:t>
      </w:r>
      <w:r w:rsidRPr="00A20070">
        <w:rPr>
          <w:rFonts w:cs="Times New Roman"/>
          <w:szCs w:val="24"/>
        </w:rPr>
        <w:t>Tallinna Ülikool</w:t>
      </w:r>
      <w:r>
        <w:rPr>
          <w:rFonts w:cs="Times New Roman"/>
          <w:szCs w:val="24"/>
        </w:rPr>
        <w:t>,</w:t>
      </w:r>
      <w:r w:rsidRPr="00E73216">
        <w:rPr>
          <w:rFonts w:cs="Times New Roman"/>
          <w:szCs w:val="24"/>
        </w:rPr>
        <w:t xml:space="preserve"> </w:t>
      </w:r>
      <w:r>
        <w:rPr>
          <w:rFonts w:cs="Times New Roman"/>
          <w:szCs w:val="24"/>
        </w:rPr>
        <w:t>m</w:t>
      </w:r>
      <w:r w:rsidRPr="00A20070">
        <w:rPr>
          <w:rFonts w:cs="Times New Roman"/>
          <w:szCs w:val="24"/>
        </w:rPr>
        <w:t>agistritöö</w:t>
      </w:r>
      <w:r>
        <w:rPr>
          <w:rFonts w:cs="Times New Roman"/>
          <w:szCs w:val="24"/>
        </w:rPr>
        <w:t xml:space="preserve">. </w:t>
      </w:r>
      <w:r w:rsidRPr="00A20070">
        <w:rPr>
          <w:rFonts w:cs="Times New Roman"/>
          <w:szCs w:val="24"/>
        </w:rPr>
        <w:t xml:space="preserve">Juhendaja: Helen </w:t>
      </w:r>
      <w:proofErr w:type="spellStart"/>
      <w:r w:rsidRPr="00A20070">
        <w:rPr>
          <w:rFonts w:cs="Times New Roman"/>
          <w:szCs w:val="24"/>
        </w:rPr>
        <w:t>Hint</w:t>
      </w:r>
      <w:proofErr w:type="spellEnd"/>
    </w:p>
    <w:p w14:paraId="1DFB9A80" w14:textId="7034BA31" w:rsidR="00415045" w:rsidRPr="00A20070" w:rsidRDefault="00415045" w:rsidP="00415045">
      <w:pPr>
        <w:jc w:val="both"/>
        <w:rPr>
          <w:rFonts w:cs="Times New Roman"/>
          <w:szCs w:val="24"/>
        </w:rPr>
      </w:pPr>
      <w:r>
        <w:rPr>
          <w:rFonts w:cs="Times New Roman"/>
          <w:szCs w:val="24"/>
        </w:rPr>
        <w:t>M</w:t>
      </w:r>
      <w:r w:rsidRPr="00A20070">
        <w:rPr>
          <w:rFonts w:cs="Times New Roman"/>
          <w:szCs w:val="24"/>
        </w:rPr>
        <w:t>agistritöös uurisin eestikeelse teadusteksti üht tahku – autorite enesele osutamise viise. Teadustekst on teadupärast konventsionaalne ning välja</w:t>
      </w:r>
      <w:r w:rsidRPr="00A20070">
        <w:rPr>
          <w:rFonts w:cs="Times New Roman"/>
          <w:szCs w:val="24"/>
        </w:rPr>
        <w:softHyphen/>
        <w:t xml:space="preserve">kujunenud nõuded kehtivad ka selle keelekasutusele. Autori enesele osutamist eeldab teadusteksti argumenteeriv iseloom, teisalt näeb akadeemilise kirjutamise tava ette, et teadustekst peab olema objektiivne ja neutraalne ning autori isik ei tohiks selles esile tõusta. Selgitasin välja keelelised vahendid, mida Tallinna ja Tartu </w:t>
      </w:r>
      <w:r>
        <w:rPr>
          <w:rFonts w:cs="Times New Roman"/>
          <w:szCs w:val="24"/>
        </w:rPr>
        <w:t>Ü</w:t>
      </w:r>
      <w:r w:rsidRPr="00A20070">
        <w:rPr>
          <w:rFonts w:cs="Times New Roman"/>
          <w:szCs w:val="24"/>
        </w:rPr>
        <w:t xml:space="preserve">likooli magistritööde autorid kasutavad, et väljendada oma kohalolu tekstis või – vastupidi – ennast tekstist taandada. Uurisin autori isikut </w:t>
      </w:r>
      <w:proofErr w:type="spellStart"/>
      <w:r w:rsidRPr="00A20070">
        <w:rPr>
          <w:rFonts w:cs="Times New Roman"/>
          <w:szCs w:val="24"/>
        </w:rPr>
        <w:t>eksplitsiitselt</w:t>
      </w:r>
      <w:proofErr w:type="spellEnd"/>
      <w:r w:rsidRPr="00A20070">
        <w:rPr>
          <w:rFonts w:cs="Times New Roman"/>
          <w:szCs w:val="24"/>
        </w:rPr>
        <w:t xml:space="preserve"> ja </w:t>
      </w:r>
      <w:proofErr w:type="spellStart"/>
      <w:r w:rsidRPr="00A20070">
        <w:rPr>
          <w:rFonts w:cs="Times New Roman"/>
          <w:szCs w:val="24"/>
        </w:rPr>
        <w:t>implitsiitselt</w:t>
      </w:r>
      <w:proofErr w:type="spellEnd"/>
      <w:r w:rsidRPr="00A20070">
        <w:rPr>
          <w:rFonts w:cs="Times New Roman"/>
          <w:szCs w:val="24"/>
        </w:rPr>
        <w:t xml:space="preserve"> väljendavate keeleliste vahendite osakaalu magistritöödes, nende jaotumist magistritööde osade vahel </w:t>
      </w:r>
      <w:r w:rsidR="007A599C">
        <w:rPr>
          <w:rFonts w:cs="Times New Roman"/>
          <w:szCs w:val="24"/>
        </w:rPr>
        <w:t>ning</w:t>
      </w:r>
      <w:r w:rsidRPr="00A20070">
        <w:rPr>
          <w:rFonts w:cs="Times New Roman"/>
          <w:szCs w:val="24"/>
        </w:rPr>
        <w:t xml:space="preserve"> seda, milliseid ülesandeid valitud keelelised vahendid neis osades täidavad. Statistiline analüüs näitas isikulise ja impersonaalse väljendusviisi selgeid kasutusmustreid nii tööde sees kui ka eri valdkondade lõikes. Uurimismaterjalist ilmnes, et hoolimata impersonaalsuse üldlevinud ideaalist kasutavad autorid oma töös julgelt </w:t>
      </w:r>
      <w:r w:rsidRPr="00A20070">
        <w:rPr>
          <w:rFonts w:cs="Times New Roman"/>
          <w:i/>
          <w:iCs/>
          <w:szCs w:val="24"/>
        </w:rPr>
        <w:t>mina</w:t>
      </w:r>
      <w:r w:rsidRPr="00A20070">
        <w:rPr>
          <w:rFonts w:cs="Times New Roman"/>
          <w:szCs w:val="24"/>
        </w:rPr>
        <w:t>-vormi. Samas leidsin kinnitust hüpoteesile, et keelevahendite kasutus erineb töö ositi ning et enim on autorid esil turvalisemates tekstikohtades, mis eeldavad vähem argumenteerimist.</w:t>
      </w:r>
    </w:p>
    <w:p w14:paraId="5862D3D3" w14:textId="77777777" w:rsidR="00415045" w:rsidRPr="00A20070" w:rsidRDefault="00415045" w:rsidP="00415045">
      <w:pPr>
        <w:jc w:val="both"/>
        <w:rPr>
          <w:rFonts w:cs="Times New Roman"/>
          <w:szCs w:val="24"/>
        </w:rPr>
      </w:pPr>
    </w:p>
    <w:p w14:paraId="5F20161E" w14:textId="4345E6E1" w:rsidR="00415045" w:rsidRDefault="00415045" w:rsidP="00415045">
      <w:pPr>
        <w:rPr>
          <w:rFonts w:cs="Times New Roman"/>
          <w:b/>
          <w:bCs/>
          <w:szCs w:val="24"/>
        </w:rPr>
      </w:pPr>
    </w:p>
    <w:p w14:paraId="6BB71A1B" w14:textId="77777777" w:rsidR="00415045" w:rsidRDefault="00415045" w:rsidP="00415045">
      <w:pPr>
        <w:rPr>
          <w:rFonts w:cs="Times New Roman"/>
          <w:b/>
          <w:bCs/>
          <w:szCs w:val="24"/>
        </w:rPr>
      </w:pPr>
    </w:p>
    <w:p w14:paraId="52E3498F" w14:textId="77777777" w:rsidR="00415045" w:rsidRDefault="00415045" w:rsidP="00415045">
      <w:pPr>
        <w:rPr>
          <w:rFonts w:cs="Times New Roman"/>
          <w:b/>
          <w:bCs/>
          <w:szCs w:val="24"/>
        </w:rPr>
      </w:pPr>
    </w:p>
    <w:p w14:paraId="648AFE2D" w14:textId="77777777" w:rsidR="00415045" w:rsidRDefault="00415045" w:rsidP="00415045">
      <w:pPr>
        <w:rPr>
          <w:rFonts w:cs="Times New Roman"/>
          <w:b/>
          <w:bCs/>
          <w:szCs w:val="24"/>
        </w:rPr>
      </w:pPr>
    </w:p>
    <w:p w14:paraId="62652FC0" w14:textId="7489C657" w:rsidR="00415045" w:rsidRPr="00A20070" w:rsidRDefault="00415045" w:rsidP="00415045">
      <w:pPr>
        <w:rPr>
          <w:rFonts w:cs="Times New Roman"/>
          <w:b/>
          <w:bCs/>
          <w:szCs w:val="24"/>
        </w:rPr>
      </w:pPr>
      <w:proofErr w:type="spellStart"/>
      <w:r w:rsidRPr="00A20070">
        <w:rPr>
          <w:rFonts w:cs="Times New Roman"/>
          <w:b/>
          <w:bCs/>
          <w:szCs w:val="24"/>
        </w:rPr>
        <w:t>Eike</w:t>
      </w:r>
      <w:proofErr w:type="spellEnd"/>
      <w:r w:rsidRPr="00A20070">
        <w:rPr>
          <w:rFonts w:cs="Times New Roman"/>
          <w:b/>
          <w:bCs/>
          <w:szCs w:val="24"/>
        </w:rPr>
        <w:t xml:space="preserve"> </w:t>
      </w:r>
      <w:proofErr w:type="spellStart"/>
      <w:r w:rsidRPr="00A20070">
        <w:rPr>
          <w:rFonts w:cs="Times New Roman"/>
          <w:b/>
          <w:bCs/>
          <w:szCs w:val="24"/>
        </w:rPr>
        <w:t>Ülevain</w:t>
      </w:r>
      <w:proofErr w:type="spellEnd"/>
      <w:r>
        <w:rPr>
          <w:rFonts w:cs="Times New Roman"/>
          <w:b/>
          <w:bCs/>
          <w:szCs w:val="24"/>
        </w:rPr>
        <w:t xml:space="preserve">. Autori rollist ja keelevahenditest tantsulavastusi tutvustavates tekstides. </w:t>
      </w:r>
      <w:r w:rsidRPr="00E73216">
        <w:rPr>
          <w:rFonts w:cs="Times New Roman"/>
          <w:szCs w:val="24"/>
        </w:rPr>
        <w:t>Tallinna Ülikool, magistritöö. Juhendaja prof Krista Kerge</w:t>
      </w:r>
    </w:p>
    <w:p w14:paraId="5EE5BA61" w14:textId="77777777" w:rsidR="00415045" w:rsidRPr="00A20070" w:rsidRDefault="00415045" w:rsidP="00415045">
      <w:pPr>
        <w:rPr>
          <w:rFonts w:cs="Times New Roman"/>
          <w:szCs w:val="24"/>
        </w:rPr>
      </w:pPr>
      <w:r w:rsidRPr="00A20070">
        <w:rPr>
          <w:rFonts w:cs="Times New Roman"/>
          <w:szCs w:val="24"/>
        </w:rPr>
        <w:t xml:space="preserve">Töö uurimisobjektiks olid Tallinnas tegutseva Kanuti Gildi </w:t>
      </w:r>
      <w:proofErr w:type="spellStart"/>
      <w:r w:rsidRPr="00A20070">
        <w:rPr>
          <w:rFonts w:cs="Times New Roman"/>
          <w:szCs w:val="24"/>
        </w:rPr>
        <w:t>SAALi</w:t>
      </w:r>
      <w:proofErr w:type="spellEnd"/>
      <w:r w:rsidRPr="00A20070">
        <w:rPr>
          <w:rFonts w:cs="Times New Roman"/>
          <w:szCs w:val="24"/>
        </w:rPr>
        <w:t xml:space="preserve"> tantsulavastuste tutvustustekstid, mis ilmuvad tavaliselt enne esi</w:t>
      </w:r>
      <w:r w:rsidRPr="00A20070">
        <w:rPr>
          <w:rFonts w:cs="Times New Roman"/>
          <w:szCs w:val="24"/>
        </w:rPr>
        <w:softHyphen/>
        <w:t>etendust teatri veebilehel ja reklaamibrošüüris, enamasti on sama tekst ka kavalehel ning pressi</w:t>
      </w:r>
      <w:r w:rsidRPr="00A20070">
        <w:rPr>
          <w:rFonts w:cs="Times New Roman"/>
          <w:szCs w:val="24"/>
        </w:rPr>
        <w:softHyphen/>
        <w:t>teatena meedias. Tutvustusteksti autor on harilikult lavastaja ise, vahel ka koostöös dramaturgi või tantsija</w:t>
      </w:r>
      <w:r w:rsidRPr="00A20070">
        <w:rPr>
          <w:rFonts w:cs="Times New Roman"/>
          <w:szCs w:val="24"/>
        </w:rPr>
        <w:softHyphen/>
        <w:t xml:space="preserve">tega. </w:t>
      </w:r>
    </w:p>
    <w:p w14:paraId="2E2C0F14" w14:textId="77777777" w:rsidR="00415045" w:rsidRPr="00A20070" w:rsidRDefault="00415045" w:rsidP="00415045">
      <w:pPr>
        <w:rPr>
          <w:rFonts w:cs="Times New Roman"/>
          <w:szCs w:val="24"/>
        </w:rPr>
      </w:pPr>
      <w:r w:rsidRPr="00A20070">
        <w:rPr>
          <w:rFonts w:cs="Times New Roman"/>
          <w:szCs w:val="24"/>
        </w:rPr>
        <w:t>Seadsin eesmärgiks välja selgitada, kuidas lavastajad tantsulavastusi tutvustavaid tekste kirjutavad: missugustest tekstiliikidest need koosnevad ja missuguseid keelevahendeid nende loojad kasuta</w:t>
      </w:r>
      <w:r w:rsidRPr="00A20070">
        <w:rPr>
          <w:rFonts w:cs="Times New Roman"/>
          <w:szCs w:val="24"/>
        </w:rPr>
        <w:softHyphen/>
        <w:t>vad. Analüüsisin 25 tantsulavastuse teksti, mille kaudu otsisin lahendust töö peamisele uurimisprobleemile – missuguse rolli autor tantsu</w:t>
      </w:r>
      <w:r w:rsidRPr="00A20070">
        <w:rPr>
          <w:rFonts w:cs="Times New Roman"/>
          <w:szCs w:val="24"/>
        </w:rPr>
        <w:softHyphen/>
        <w:t xml:space="preserve">lavastusi tutvustavates tekstides valib ja millisel moel ta publikuga nende kirjutiste kaudu kõneleb. </w:t>
      </w:r>
    </w:p>
    <w:p w14:paraId="6B4B450F" w14:textId="77777777" w:rsidR="00415045" w:rsidRDefault="00415045" w:rsidP="00415045">
      <w:pPr>
        <w:rPr>
          <w:rFonts w:cs="Times New Roman"/>
          <w:szCs w:val="24"/>
        </w:rPr>
      </w:pPr>
      <w:r w:rsidRPr="00A20070">
        <w:rPr>
          <w:rFonts w:cs="Times New Roman"/>
          <w:szCs w:val="24"/>
        </w:rPr>
        <w:t>Analüüsi tulemusena selgus, et olulist rolli mängib tutvustusteksti juures see, missugust tantsukunstnike põlvkonda selle kirjutaja esindab. Noorema põlvkonna tantsukunstnike tekstides leidub autori ja publiku polarisatsiooni rohkem kui keskmise ja vanema põlvkonna omades.</w:t>
      </w:r>
    </w:p>
    <w:p w14:paraId="29A98FD1" w14:textId="6A716BE0" w:rsidR="00415045" w:rsidRDefault="00415045" w:rsidP="00A20070">
      <w:pPr>
        <w:rPr>
          <w:rFonts w:cs="Times New Roman"/>
          <w:b/>
          <w:bCs/>
          <w:szCs w:val="24"/>
        </w:rPr>
      </w:pPr>
    </w:p>
    <w:p w14:paraId="1C446A23" w14:textId="07A87A90" w:rsidR="00415045" w:rsidRDefault="00415045" w:rsidP="00A20070">
      <w:pPr>
        <w:rPr>
          <w:rFonts w:cs="Times New Roman"/>
          <w:b/>
          <w:bCs/>
          <w:szCs w:val="24"/>
        </w:rPr>
      </w:pPr>
    </w:p>
    <w:p w14:paraId="6572A27A" w14:textId="77777777" w:rsidR="00415045" w:rsidRDefault="00415045" w:rsidP="00A20070">
      <w:pPr>
        <w:rPr>
          <w:rFonts w:cs="Times New Roman"/>
          <w:b/>
          <w:bCs/>
          <w:szCs w:val="24"/>
        </w:rPr>
      </w:pPr>
    </w:p>
    <w:p w14:paraId="46279704" w14:textId="3A3AAE0E" w:rsidR="00415045" w:rsidRPr="00A20070" w:rsidRDefault="00415045" w:rsidP="00415045">
      <w:pPr>
        <w:rPr>
          <w:rFonts w:cs="Times New Roman"/>
          <w:b/>
          <w:bCs/>
          <w:szCs w:val="24"/>
        </w:rPr>
      </w:pPr>
      <w:proofErr w:type="spellStart"/>
      <w:r w:rsidRPr="00A20070">
        <w:rPr>
          <w:rFonts w:cs="Times New Roman"/>
          <w:b/>
          <w:bCs/>
          <w:szCs w:val="24"/>
        </w:rPr>
        <w:lastRenderedPageBreak/>
        <w:t>Elvīra</w:t>
      </w:r>
      <w:proofErr w:type="spellEnd"/>
      <w:r w:rsidRPr="00A20070">
        <w:rPr>
          <w:rFonts w:cs="Times New Roman"/>
          <w:b/>
          <w:bCs/>
          <w:szCs w:val="24"/>
        </w:rPr>
        <w:t xml:space="preserve"> </w:t>
      </w:r>
      <w:proofErr w:type="spellStart"/>
      <w:r w:rsidRPr="00A20070">
        <w:rPr>
          <w:rFonts w:cs="Times New Roman"/>
          <w:b/>
          <w:bCs/>
          <w:szCs w:val="24"/>
        </w:rPr>
        <w:t>Kalniņa</w:t>
      </w:r>
      <w:proofErr w:type="spellEnd"/>
      <w:r>
        <w:rPr>
          <w:rFonts w:cs="Times New Roman"/>
          <w:b/>
          <w:bCs/>
          <w:szCs w:val="24"/>
        </w:rPr>
        <w:t xml:space="preserve">. </w:t>
      </w:r>
      <w:r w:rsidRPr="00A20070">
        <w:rPr>
          <w:rFonts w:cs="Times New Roman"/>
          <w:b/>
          <w:bCs/>
          <w:szCs w:val="24"/>
        </w:rPr>
        <w:t>Liivi fraseoloogia Uues Testamendis</w:t>
      </w:r>
      <w:r w:rsidRPr="00A20070">
        <w:rPr>
          <w:rFonts w:cs="Times New Roman"/>
          <w:szCs w:val="24"/>
        </w:rPr>
        <w:t xml:space="preserve">. Läti Ülikooli liivi instituut, bakalaureusetöö. Juhendaja Valts </w:t>
      </w:r>
      <w:proofErr w:type="spellStart"/>
      <w:r w:rsidRPr="00A20070">
        <w:rPr>
          <w:rFonts w:cs="Times New Roman"/>
          <w:szCs w:val="24"/>
        </w:rPr>
        <w:t>Ernštreits</w:t>
      </w:r>
      <w:proofErr w:type="spellEnd"/>
      <w:r w:rsidR="007A599C">
        <w:rPr>
          <w:rFonts w:cs="Times New Roman"/>
          <w:szCs w:val="24"/>
        </w:rPr>
        <w:t xml:space="preserve">. </w:t>
      </w:r>
      <w:r w:rsidR="007A599C" w:rsidRPr="00A20070">
        <w:rPr>
          <w:rFonts w:cs="Times New Roman"/>
          <w:szCs w:val="24"/>
        </w:rPr>
        <w:t>(</w:t>
      </w:r>
      <w:r w:rsidR="007A599C">
        <w:rPr>
          <w:rFonts w:cs="Times New Roman"/>
          <w:szCs w:val="24"/>
        </w:rPr>
        <w:t>E</w:t>
      </w:r>
      <w:r w:rsidR="007A599C" w:rsidRPr="00A20070">
        <w:rPr>
          <w:rFonts w:cs="Times New Roman"/>
          <w:szCs w:val="24"/>
        </w:rPr>
        <w:t>ttekanne inglise keeles)</w:t>
      </w:r>
    </w:p>
    <w:p w14:paraId="77D960DF" w14:textId="77777777" w:rsidR="00415045" w:rsidRPr="00A20070" w:rsidRDefault="00415045" w:rsidP="00415045">
      <w:pPr>
        <w:rPr>
          <w:rFonts w:cs="Times New Roman"/>
          <w:szCs w:val="24"/>
        </w:rPr>
      </w:pPr>
      <w:r w:rsidRPr="00A20070">
        <w:rPr>
          <w:rFonts w:cs="Times New Roman"/>
          <w:szCs w:val="24"/>
        </w:rPr>
        <w:t xml:space="preserve">Igapäevastes vestlustes on kuulda, et inimesed kasutavad fraseoloogilisi väljendeid. Enamik minu vestluskaaslasi ei arva, et suur osa nende kasutatavast fraseoloogiast pärineks otse Piiblist. Tänapäevaste trendide tõttu on paljud fraseoloogia fraasid muutunud juba kergesti äratuntavaks ja rahvusvaheliseks. Siiski on endiselt palju fraase, mis on kinnistunud ega järgi välismaiseid mõjusid. Mitmel põhjusel on liivi keele puhul hea algse fraseoloogia allikas Uue Testamendi tõlge (1942). Tõlkimine usaldati </w:t>
      </w:r>
      <w:proofErr w:type="spellStart"/>
      <w:r w:rsidRPr="00A20070">
        <w:rPr>
          <w:rFonts w:cs="Times New Roman"/>
          <w:szCs w:val="24"/>
        </w:rPr>
        <w:t>Kōrli</w:t>
      </w:r>
      <w:proofErr w:type="spellEnd"/>
      <w:r w:rsidRPr="00A20070">
        <w:rPr>
          <w:rFonts w:cs="Times New Roman"/>
          <w:szCs w:val="24"/>
        </w:rPr>
        <w:t xml:space="preserve"> (Karl) </w:t>
      </w:r>
      <w:proofErr w:type="spellStart"/>
      <w:r w:rsidRPr="00A20070">
        <w:rPr>
          <w:rFonts w:cs="Times New Roman"/>
          <w:szCs w:val="24"/>
        </w:rPr>
        <w:t>Staltele</w:t>
      </w:r>
      <w:proofErr w:type="spellEnd"/>
      <w:r w:rsidRPr="00A20070">
        <w:rPr>
          <w:rFonts w:cs="Times New Roman"/>
          <w:szCs w:val="24"/>
        </w:rPr>
        <w:t xml:space="preserve">. Toonaste andmete kohaselt on teada, et K. </w:t>
      </w:r>
      <w:proofErr w:type="spellStart"/>
      <w:r w:rsidRPr="00A20070">
        <w:rPr>
          <w:rFonts w:cs="Times New Roman"/>
          <w:szCs w:val="24"/>
        </w:rPr>
        <w:t>Stalte</w:t>
      </w:r>
      <w:proofErr w:type="spellEnd"/>
      <w:r w:rsidRPr="00A20070">
        <w:rPr>
          <w:rFonts w:cs="Times New Roman"/>
          <w:szCs w:val="24"/>
        </w:rPr>
        <w:t xml:space="preserve"> käes olid Matteuse evangeeliumi tõlked soome, eesti ja võib-olla ka liivi keele idamurdes.</w:t>
      </w:r>
    </w:p>
    <w:p w14:paraId="696644D8" w14:textId="77777777" w:rsidR="00415045" w:rsidRPr="00A20070" w:rsidRDefault="00415045" w:rsidP="00415045">
      <w:pPr>
        <w:rPr>
          <w:rFonts w:cs="Times New Roman"/>
          <w:szCs w:val="24"/>
        </w:rPr>
      </w:pPr>
      <w:r w:rsidRPr="00A20070">
        <w:rPr>
          <w:rFonts w:cs="Times New Roman"/>
          <w:szCs w:val="24"/>
        </w:rPr>
        <w:t xml:space="preserve">Uurimistöö eesmärk on liivlaste Uuest Testamendist välja võtta enamik fraseoloogilisi üksusi, et seejärel uurimistööd edasi viia. Praegu võrreldakse väljavõetud andmeid ka eestikeelse ja läti tekstiga. Uurimus põhineb Arvo </w:t>
      </w:r>
      <w:proofErr w:type="spellStart"/>
      <w:r w:rsidRPr="00A20070">
        <w:rPr>
          <w:rFonts w:cs="Times New Roman"/>
          <w:szCs w:val="24"/>
        </w:rPr>
        <w:t>Krikmanni</w:t>
      </w:r>
      <w:proofErr w:type="spellEnd"/>
      <w:r w:rsidRPr="00A20070">
        <w:rPr>
          <w:rFonts w:cs="Times New Roman"/>
          <w:szCs w:val="24"/>
        </w:rPr>
        <w:t xml:space="preserve"> artiklil </w:t>
      </w:r>
      <w:r>
        <w:rPr>
          <w:rFonts w:cs="Times New Roman"/>
          <w:szCs w:val="24"/>
        </w:rPr>
        <w:t>„</w:t>
      </w:r>
      <w:r w:rsidRPr="00A20070">
        <w:rPr>
          <w:rFonts w:cs="Times New Roman"/>
          <w:szCs w:val="24"/>
        </w:rPr>
        <w:t>Piibel kui tunnistuse allikas</w:t>
      </w:r>
      <w:r>
        <w:rPr>
          <w:rFonts w:cs="Times New Roman"/>
          <w:szCs w:val="24"/>
        </w:rPr>
        <w:t>“</w:t>
      </w:r>
      <w:r w:rsidRPr="00A20070">
        <w:rPr>
          <w:rFonts w:cs="Times New Roman"/>
          <w:szCs w:val="24"/>
        </w:rPr>
        <w:t xml:space="preserve"> (1996), mis ilmus ajakirjas Keel ja Kirjandus. Uurimuse autor uurib sõnade järjekorda, märksõnade valikut ja muid sarnasusi või kontraste </w:t>
      </w:r>
      <w:proofErr w:type="spellStart"/>
      <w:r w:rsidRPr="00A20070">
        <w:rPr>
          <w:rFonts w:cs="Times New Roman"/>
          <w:szCs w:val="24"/>
        </w:rPr>
        <w:t>Krikm</w:t>
      </w:r>
      <w:r>
        <w:rPr>
          <w:rFonts w:cs="Times New Roman"/>
          <w:szCs w:val="24"/>
        </w:rPr>
        <w:t>a</w:t>
      </w:r>
      <w:r w:rsidRPr="00A20070">
        <w:rPr>
          <w:rFonts w:cs="Times New Roman"/>
          <w:szCs w:val="24"/>
        </w:rPr>
        <w:t>nni</w:t>
      </w:r>
      <w:proofErr w:type="spellEnd"/>
      <w:r w:rsidRPr="00A20070">
        <w:rPr>
          <w:rFonts w:cs="Times New Roman"/>
          <w:szCs w:val="24"/>
        </w:rPr>
        <w:t xml:space="preserve"> välja toodud fraseoloogiatega. Näiteks [EST] Silm on ihu küünal (lk 11,</w:t>
      </w:r>
      <w:r>
        <w:rPr>
          <w:rFonts w:cs="Times New Roman"/>
          <w:szCs w:val="24"/>
        </w:rPr>
        <w:t xml:space="preserve"> </w:t>
      </w:r>
      <w:r w:rsidRPr="00A20070">
        <w:rPr>
          <w:rFonts w:cs="Times New Roman"/>
          <w:szCs w:val="24"/>
        </w:rPr>
        <w:t xml:space="preserve">34); [LAT] </w:t>
      </w:r>
      <w:proofErr w:type="spellStart"/>
      <w:r w:rsidRPr="00A20070">
        <w:rPr>
          <w:rFonts w:cs="Times New Roman"/>
          <w:szCs w:val="24"/>
        </w:rPr>
        <w:t>Miesas</w:t>
      </w:r>
      <w:proofErr w:type="spellEnd"/>
      <w:r w:rsidRPr="00A20070">
        <w:rPr>
          <w:rFonts w:cs="Times New Roman"/>
          <w:szCs w:val="24"/>
        </w:rPr>
        <w:t xml:space="preserve"> </w:t>
      </w:r>
      <w:proofErr w:type="spellStart"/>
      <w:r w:rsidRPr="00A20070">
        <w:rPr>
          <w:rFonts w:cs="Times New Roman"/>
          <w:szCs w:val="24"/>
        </w:rPr>
        <w:t>spīdeklis</w:t>
      </w:r>
      <w:proofErr w:type="spellEnd"/>
      <w:r w:rsidRPr="00A20070">
        <w:rPr>
          <w:rFonts w:cs="Times New Roman"/>
          <w:szCs w:val="24"/>
        </w:rPr>
        <w:t xml:space="preserve"> </w:t>
      </w:r>
      <w:proofErr w:type="spellStart"/>
      <w:r w:rsidRPr="00A20070">
        <w:rPr>
          <w:rFonts w:cs="Times New Roman"/>
          <w:szCs w:val="24"/>
        </w:rPr>
        <w:t>ir</w:t>
      </w:r>
      <w:proofErr w:type="spellEnd"/>
      <w:r w:rsidRPr="00A20070">
        <w:rPr>
          <w:rFonts w:cs="Times New Roman"/>
          <w:szCs w:val="24"/>
        </w:rPr>
        <w:t xml:space="preserve"> </w:t>
      </w:r>
      <w:proofErr w:type="spellStart"/>
      <w:r w:rsidRPr="00A20070">
        <w:rPr>
          <w:rFonts w:cs="Times New Roman"/>
          <w:szCs w:val="24"/>
        </w:rPr>
        <w:t>acs</w:t>
      </w:r>
      <w:proofErr w:type="spellEnd"/>
      <w:r w:rsidRPr="00A20070">
        <w:rPr>
          <w:rFonts w:cs="Times New Roman"/>
          <w:szCs w:val="24"/>
        </w:rPr>
        <w:t xml:space="preserve">; [LIV] </w:t>
      </w:r>
      <w:proofErr w:type="spellStart"/>
      <w:r w:rsidRPr="00A20070">
        <w:rPr>
          <w:rFonts w:cs="Times New Roman"/>
          <w:szCs w:val="24"/>
        </w:rPr>
        <w:t>Leja</w:t>
      </w:r>
      <w:proofErr w:type="spellEnd"/>
      <w:r w:rsidRPr="00A20070">
        <w:rPr>
          <w:rFonts w:cs="Times New Roman"/>
          <w:szCs w:val="24"/>
        </w:rPr>
        <w:t xml:space="preserve"> </w:t>
      </w:r>
      <w:proofErr w:type="spellStart"/>
      <w:r w:rsidRPr="00A20070">
        <w:rPr>
          <w:rFonts w:cs="Times New Roman"/>
          <w:szCs w:val="24"/>
        </w:rPr>
        <w:t>kȳnḑõl</w:t>
      </w:r>
      <w:proofErr w:type="spellEnd"/>
      <w:r w:rsidRPr="00A20070">
        <w:rPr>
          <w:rFonts w:cs="Times New Roman"/>
          <w:szCs w:val="24"/>
        </w:rPr>
        <w:t xml:space="preserve"> </w:t>
      </w:r>
      <w:proofErr w:type="spellStart"/>
      <w:r w:rsidRPr="00A20070">
        <w:rPr>
          <w:rFonts w:cs="Times New Roman"/>
          <w:szCs w:val="24"/>
        </w:rPr>
        <w:t>um</w:t>
      </w:r>
      <w:proofErr w:type="spellEnd"/>
      <w:r w:rsidRPr="00A20070">
        <w:rPr>
          <w:rFonts w:cs="Times New Roman"/>
          <w:szCs w:val="24"/>
        </w:rPr>
        <w:t xml:space="preserve"> </w:t>
      </w:r>
      <w:proofErr w:type="spellStart"/>
      <w:r w:rsidRPr="00A20070">
        <w:rPr>
          <w:rFonts w:cs="Times New Roman"/>
          <w:szCs w:val="24"/>
        </w:rPr>
        <w:t>sin</w:t>
      </w:r>
      <w:proofErr w:type="spellEnd"/>
      <w:r w:rsidRPr="00A20070">
        <w:rPr>
          <w:rFonts w:cs="Times New Roman"/>
          <w:szCs w:val="24"/>
        </w:rPr>
        <w:t xml:space="preserve"> </w:t>
      </w:r>
      <w:proofErr w:type="spellStart"/>
      <w:r w:rsidRPr="00A20070">
        <w:rPr>
          <w:rFonts w:cs="Times New Roman"/>
          <w:szCs w:val="24"/>
        </w:rPr>
        <w:t>sīlma</w:t>
      </w:r>
      <w:proofErr w:type="spellEnd"/>
      <w:r w:rsidRPr="00A20070">
        <w:rPr>
          <w:rFonts w:cs="Times New Roman"/>
          <w:szCs w:val="24"/>
        </w:rPr>
        <w:t xml:space="preserve">. See näide näitab sõnade järjekorda, mis sarnaneb rohkem läti näitega, sest märksõna </w:t>
      </w:r>
      <w:r w:rsidRPr="00E73216">
        <w:rPr>
          <w:rFonts w:cs="Times New Roman"/>
          <w:i/>
          <w:iCs/>
          <w:szCs w:val="24"/>
        </w:rPr>
        <w:t>silm</w:t>
      </w:r>
      <w:r w:rsidRPr="00A20070">
        <w:rPr>
          <w:rFonts w:cs="Times New Roman"/>
          <w:szCs w:val="24"/>
        </w:rPr>
        <w:t xml:space="preserve"> on lause lõpus. Veel üks näide: [EST] Ihu on enam kui riie, elu enam kui toidus (lk 12,</w:t>
      </w:r>
      <w:r>
        <w:rPr>
          <w:rFonts w:cs="Times New Roman"/>
          <w:szCs w:val="24"/>
        </w:rPr>
        <w:t xml:space="preserve"> </w:t>
      </w:r>
      <w:r w:rsidRPr="00A20070">
        <w:rPr>
          <w:rFonts w:cs="Times New Roman"/>
          <w:szCs w:val="24"/>
        </w:rPr>
        <w:t xml:space="preserve">23); [LAT] </w:t>
      </w:r>
      <w:proofErr w:type="spellStart"/>
      <w:r w:rsidRPr="00A20070">
        <w:rPr>
          <w:rFonts w:cs="Times New Roman"/>
          <w:szCs w:val="24"/>
        </w:rPr>
        <w:t>Jo</w:t>
      </w:r>
      <w:proofErr w:type="spellEnd"/>
      <w:r w:rsidRPr="00A20070">
        <w:rPr>
          <w:rFonts w:cs="Times New Roman"/>
          <w:szCs w:val="24"/>
        </w:rPr>
        <w:t xml:space="preserve"> </w:t>
      </w:r>
      <w:proofErr w:type="spellStart"/>
      <w:r w:rsidRPr="00A20070">
        <w:rPr>
          <w:rFonts w:cs="Times New Roman"/>
          <w:szCs w:val="24"/>
        </w:rPr>
        <w:t>dzīvība</w:t>
      </w:r>
      <w:proofErr w:type="spellEnd"/>
      <w:r w:rsidRPr="00A20070">
        <w:rPr>
          <w:rFonts w:cs="Times New Roman"/>
          <w:szCs w:val="24"/>
        </w:rPr>
        <w:t xml:space="preserve"> </w:t>
      </w:r>
      <w:proofErr w:type="spellStart"/>
      <w:r w:rsidRPr="00A20070">
        <w:rPr>
          <w:rFonts w:cs="Times New Roman"/>
          <w:szCs w:val="24"/>
        </w:rPr>
        <w:t>ir</w:t>
      </w:r>
      <w:proofErr w:type="spellEnd"/>
      <w:r w:rsidRPr="00A20070">
        <w:rPr>
          <w:rFonts w:cs="Times New Roman"/>
          <w:szCs w:val="24"/>
        </w:rPr>
        <w:t xml:space="preserve"> </w:t>
      </w:r>
      <w:proofErr w:type="spellStart"/>
      <w:r w:rsidRPr="00A20070">
        <w:rPr>
          <w:rFonts w:cs="Times New Roman"/>
          <w:szCs w:val="24"/>
        </w:rPr>
        <w:t>labāka</w:t>
      </w:r>
      <w:proofErr w:type="spellEnd"/>
      <w:r w:rsidRPr="00A20070">
        <w:rPr>
          <w:rFonts w:cs="Times New Roman"/>
          <w:szCs w:val="24"/>
        </w:rPr>
        <w:t xml:space="preserve"> </w:t>
      </w:r>
      <w:proofErr w:type="spellStart"/>
      <w:r w:rsidRPr="00A20070">
        <w:rPr>
          <w:rFonts w:cs="Times New Roman"/>
          <w:szCs w:val="24"/>
        </w:rPr>
        <w:t>nekā</w:t>
      </w:r>
      <w:proofErr w:type="spellEnd"/>
      <w:r w:rsidRPr="00A20070">
        <w:rPr>
          <w:rFonts w:cs="Times New Roman"/>
          <w:szCs w:val="24"/>
        </w:rPr>
        <w:t xml:space="preserve"> </w:t>
      </w:r>
      <w:proofErr w:type="spellStart"/>
      <w:r w:rsidRPr="00A20070">
        <w:rPr>
          <w:rFonts w:cs="Times New Roman"/>
          <w:szCs w:val="24"/>
        </w:rPr>
        <w:t>barība</w:t>
      </w:r>
      <w:proofErr w:type="spellEnd"/>
      <w:r w:rsidRPr="00A20070">
        <w:rPr>
          <w:rFonts w:cs="Times New Roman"/>
          <w:szCs w:val="24"/>
        </w:rPr>
        <w:t xml:space="preserve"> </w:t>
      </w:r>
      <w:proofErr w:type="spellStart"/>
      <w:r w:rsidRPr="00A20070">
        <w:rPr>
          <w:rFonts w:cs="Times New Roman"/>
          <w:szCs w:val="24"/>
        </w:rPr>
        <w:t>un</w:t>
      </w:r>
      <w:proofErr w:type="spellEnd"/>
      <w:r w:rsidRPr="00A20070">
        <w:rPr>
          <w:rFonts w:cs="Times New Roman"/>
          <w:szCs w:val="24"/>
        </w:rPr>
        <w:t xml:space="preserve"> </w:t>
      </w:r>
      <w:proofErr w:type="spellStart"/>
      <w:r w:rsidRPr="00A20070">
        <w:rPr>
          <w:rFonts w:cs="Times New Roman"/>
          <w:szCs w:val="24"/>
        </w:rPr>
        <w:t>miesa</w:t>
      </w:r>
      <w:proofErr w:type="spellEnd"/>
      <w:r w:rsidRPr="00A20070">
        <w:rPr>
          <w:rFonts w:cs="Times New Roman"/>
          <w:szCs w:val="24"/>
        </w:rPr>
        <w:t xml:space="preserve"> </w:t>
      </w:r>
      <w:proofErr w:type="spellStart"/>
      <w:r w:rsidRPr="00A20070">
        <w:rPr>
          <w:rFonts w:cs="Times New Roman"/>
          <w:szCs w:val="24"/>
        </w:rPr>
        <w:t>labāka</w:t>
      </w:r>
      <w:proofErr w:type="spellEnd"/>
      <w:r w:rsidRPr="00A20070">
        <w:rPr>
          <w:rFonts w:cs="Times New Roman"/>
          <w:szCs w:val="24"/>
        </w:rPr>
        <w:t xml:space="preserve"> </w:t>
      </w:r>
      <w:proofErr w:type="spellStart"/>
      <w:r w:rsidRPr="00A20070">
        <w:rPr>
          <w:rFonts w:cs="Times New Roman"/>
          <w:szCs w:val="24"/>
        </w:rPr>
        <w:t>nekā</w:t>
      </w:r>
      <w:proofErr w:type="spellEnd"/>
      <w:r w:rsidRPr="00A20070">
        <w:rPr>
          <w:rFonts w:cs="Times New Roman"/>
          <w:szCs w:val="24"/>
        </w:rPr>
        <w:t xml:space="preserve"> </w:t>
      </w:r>
      <w:proofErr w:type="spellStart"/>
      <w:r w:rsidRPr="00A20070">
        <w:rPr>
          <w:rFonts w:cs="Times New Roman"/>
          <w:szCs w:val="24"/>
        </w:rPr>
        <w:t>apģērbs</w:t>
      </w:r>
      <w:proofErr w:type="spellEnd"/>
      <w:r w:rsidRPr="00A20070">
        <w:rPr>
          <w:rFonts w:cs="Times New Roman"/>
          <w:szCs w:val="24"/>
        </w:rPr>
        <w:t xml:space="preserve">; [LIV] </w:t>
      </w:r>
      <w:proofErr w:type="spellStart"/>
      <w:r w:rsidRPr="00A20070">
        <w:rPr>
          <w:rFonts w:cs="Times New Roman"/>
          <w:szCs w:val="24"/>
        </w:rPr>
        <w:t>Sīepierast</w:t>
      </w:r>
      <w:proofErr w:type="spellEnd"/>
      <w:r w:rsidRPr="00A20070">
        <w:rPr>
          <w:rFonts w:cs="Times New Roman"/>
          <w:szCs w:val="24"/>
        </w:rPr>
        <w:t xml:space="preserve"> </w:t>
      </w:r>
      <w:proofErr w:type="spellStart"/>
      <w:r w:rsidRPr="00A20070">
        <w:rPr>
          <w:rFonts w:cs="Times New Roman"/>
          <w:szCs w:val="24"/>
        </w:rPr>
        <w:t>ku</w:t>
      </w:r>
      <w:proofErr w:type="spellEnd"/>
      <w:r w:rsidRPr="00A20070">
        <w:rPr>
          <w:rFonts w:cs="Times New Roman"/>
          <w:szCs w:val="24"/>
        </w:rPr>
        <w:t xml:space="preserve"> </w:t>
      </w:r>
      <w:proofErr w:type="spellStart"/>
      <w:r w:rsidRPr="00A20070">
        <w:rPr>
          <w:rFonts w:cs="Times New Roman"/>
          <w:szCs w:val="24"/>
        </w:rPr>
        <w:t>jeng</w:t>
      </w:r>
      <w:proofErr w:type="spellEnd"/>
      <w:r w:rsidRPr="00A20070">
        <w:rPr>
          <w:rFonts w:cs="Times New Roman"/>
          <w:szCs w:val="24"/>
        </w:rPr>
        <w:t xml:space="preserve"> </w:t>
      </w:r>
      <w:proofErr w:type="spellStart"/>
      <w:r w:rsidRPr="00A20070">
        <w:rPr>
          <w:rFonts w:cs="Times New Roman"/>
          <w:szCs w:val="24"/>
        </w:rPr>
        <w:t>um</w:t>
      </w:r>
      <w:proofErr w:type="spellEnd"/>
      <w:r w:rsidRPr="00A20070">
        <w:rPr>
          <w:rFonts w:cs="Times New Roman"/>
          <w:szCs w:val="24"/>
        </w:rPr>
        <w:t xml:space="preserve"> </w:t>
      </w:r>
      <w:proofErr w:type="spellStart"/>
      <w:r w:rsidRPr="00A20070">
        <w:rPr>
          <w:rFonts w:cs="Times New Roman"/>
          <w:szCs w:val="24"/>
        </w:rPr>
        <w:t>emiņ</w:t>
      </w:r>
      <w:proofErr w:type="spellEnd"/>
      <w:r w:rsidRPr="00A20070">
        <w:rPr>
          <w:rFonts w:cs="Times New Roman"/>
          <w:szCs w:val="24"/>
        </w:rPr>
        <w:t xml:space="preserve"> kui </w:t>
      </w:r>
      <w:proofErr w:type="spellStart"/>
      <w:r w:rsidRPr="00A20070">
        <w:rPr>
          <w:rFonts w:cs="Times New Roman"/>
          <w:szCs w:val="24"/>
        </w:rPr>
        <w:t>tuoit</w:t>
      </w:r>
      <w:proofErr w:type="spellEnd"/>
      <w:r w:rsidRPr="00A20070">
        <w:rPr>
          <w:rFonts w:cs="Times New Roman"/>
          <w:szCs w:val="24"/>
        </w:rPr>
        <w:t xml:space="preserve">, ja </w:t>
      </w:r>
      <w:proofErr w:type="spellStart"/>
      <w:r w:rsidRPr="00A20070">
        <w:rPr>
          <w:rFonts w:cs="Times New Roman"/>
          <w:szCs w:val="24"/>
        </w:rPr>
        <w:t>leja</w:t>
      </w:r>
      <w:proofErr w:type="spellEnd"/>
      <w:r w:rsidRPr="00A20070">
        <w:rPr>
          <w:rFonts w:cs="Times New Roman"/>
          <w:szCs w:val="24"/>
        </w:rPr>
        <w:t xml:space="preserve"> </w:t>
      </w:r>
      <w:proofErr w:type="spellStart"/>
      <w:r w:rsidRPr="00A20070">
        <w:rPr>
          <w:rFonts w:cs="Times New Roman"/>
          <w:szCs w:val="24"/>
        </w:rPr>
        <w:t>emiņ</w:t>
      </w:r>
      <w:proofErr w:type="spellEnd"/>
      <w:r w:rsidRPr="00A20070">
        <w:rPr>
          <w:rFonts w:cs="Times New Roman"/>
          <w:szCs w:val="24"/>
        </w:rPr>
        <w:t xml:space="preserve"> kui </w:t>
      </w:r>
      <w:proofErr w:type="spellStart"/>
      <w:r w:rsidRPr="00A20070">
        <w:rPr>
          <w:rFonts w:cs="Times New Roman"/>
          <w:szCs w:val="24"/>
        </w:rPr>
        <w:t>ēḑmõz</w:t>
      </w:r>
      <w:proofErr w:type="spellEnd"/>
      <w:r w:rsidRPr="00A20070">
        <w:rPr>
          <w:rFonts w:cs="Times New Roman"/>
          <w:szCs w:val="24"/>
        </w:rPr>
        <w:t xml:space="preserve">. See näide näitab märksõna ja kahe keele erinevust. Eesti keeles kasutatakse sõna </w:t>
      </w:r>
      <w:r w:rsidRPr="00E73216">
        <w:rPr>
          <w:rFonts w:cs="Times New Roman"/>
          <w:i/>
          <w:iCs/>
          <w:szCs w:val="24"/>
        </w:rPr>
        <w:t>ihu</w:t>
      </w:r>
      <w:r w:rsidRPr="00A20070">
        <w:rPr>
          <w:rFonts w:cs="Times New Roman"/>
          <w:szCs w:val="24"/>
        </w:rPr>
        <w:t xml:space="preserve">, läti keeles </w:t>
      </w:r>
      <w:proofErr w:type="spellStart"/>
      <w:r w:rsidRPr="00E73216">
        <w:rPr>
          <w:rFonts w:cs="Times New Roman"/>
          <w:i/>
          <w:iCs/>
          <w:szCs w:val="24"/>
        </w:rPr>
        <w:t>dzīvība</w:t>
      </w:r>
      <w:proofErr w:type="spellEnd"/>
      <w:r w:rsidRPr="00A20070">
        <w:rPr>
          <w:rFonts w:cs="Times New Roman"/>
          <w:szCs w:val="24"/>
        </w:rPr>
        <w:t xml:space="preserve"> (</w:t>
      </w:r>
      <w:r>
        <w:rPr>
          <w:rFonts w:cs="Times New Roman"/>
          <w:szCs w:val="24"/>
        </w:rPr>
        <w:t>’</w:t>
      </w:r>
      <w:r w:rsidRPr="00A20070">
        <w:rPr>
          <w:rFonts w:cs="Times New Roman"/>
          <w:szCs w:val="24"/>
        </w:rPr>
        <w:t>elu</w:t>
      </w:r>
      <w:r>
        <w:rPr>
          <w:rFonts w:cs="Times New Roman"/>
          <w:szCs w:val="24"/>
        </w:rPr>
        <w:t>’</w:t>
      </w:r>
      <w:r w:rsidRPr="00A20070">
        <w:rPr>
          <w:rFonts w:cs="Times New Roman"/>
          <w:szCs w:val="24"/>
        </w:rPr>
        <w:t xml:space="preserve">) ja liivi keeles </w:t>
      </w:r>
      <w:proofErr w:type="spellStart"/>
      <w:r w:rsidRPr="00E73216">
        <w:rPr>
          <w:rFonts w:cs="Times New Roman"/>
          <w:i/>
          <w:iCs/>
          <w:szCs w:val="24"/>
        </w:rPr>
        <w:t>jeng</w:t>
      </w:r>
      <w:proofErr w:type="spellEnd"/>
      <w:r w:rsidRPr="00A20070">
        <w:rPr>
          <w:rFonts w:cs="Times New Roman"/>
          <w:szCs w:val="24"/>
        </w:rPr>
        <w:t xml:space="preserve"> (</w:t>
      </w:r>
      <w:r>
        <w:rPr>
          <w:rFonts w:cs="Times New Roman"/>
          <w:szCs w:val="24"/>
        </w:rPr>
        <w:t>’</w:t>
      </w:r>
      <w:r w:rsidRPr="00A20070">
        <w:rPr>
          <w:rFonts w:cs="Times New Roman"/>
          <w:szCs w:val="24"/>
        </w:rPr>
        <w:t>hing</w:t>
      </w:r>
      <w:r>
        <w:rPr>
          <w:rFonts w:cs="Times New Roman"/>
          <w:szCs w:val="24"/>
        </w:rPr>
        <w:t>’</w:t>
      </w:r>
      <w:r w:rsidRPr="00A20070">
        <w:rPr>
          <w:rFonts w:cs="Times New Roman"/>
          <w:szCs w:val="24"/>
        </w:rPr>
        <w:t>).</w:t>
      </w:r>
    </w:p>
    <w:p w14:paraId="3AF0E254" w14:textId="2E68C94D" w:rsidR="00415045" w:rsidRDefault="00415045" w:rsidP="00A20070">
      <w:pPr>
        <w:rPr>
          <w:rFonts w:cs="Times New Roman"/>
          <w:b/>
          <w:bCs/>
          <w:szCs w:val="24"/>
        </w:rPr>
      </w:pPr>
    </w:p>
    <w:p w14:paraId="3FF769CB" w14:textId="77777777" w:rsidR="00415045" w:rsidRDefault="00415045" w:rsidP="00415045">
      <w:pPr>
        <w:rPr>
          <w:rFonts w:cs="Times New Roman"/>
          <w:b/>
          <w:bCs/>
          <w:szCs w:val="24"/>
        </w:rPr>
      </w:pPr>
    </w:p>
    <w:p w14:paraId="1DE8994A" w14:textId="77777777" w:rsidR="00415045" w:rsidRDefault="00415045" w:rsidP="00415045">
      <w:pPr>
        <w:rPr>
          <w:rFonts w:cs="Times New Roman"/>
          <w:b/>
          <w:bCs/>
          <w:szCs w:val="24"/>
        </w:rPr>
      </w:pPr>
    </w:p>
    <w:p w14:paraId="579D8F17" w14:textId="77777777" w:rsidR="00415045" w:rsidRDefault="00415045" w:rsidP="00415045">
      <w:pPr>
        <w:rPr>
          <w:rFonts w:cs="Times New Roman"/>
          <w:b/>
          <w:bCs/>
          <w:szCs w:val="24"/>
        </w:rPr>
      </w:pPr>
    </w:p>
    <w:p w14:paraId="2C9E0FA9" w14:textId="77777777" w:rsidR="00415045" w:rsidRDefault="00415045" w:rsidP="00415045">
      <w:pPr>
        <w:rPr>
          <w:rFonts w:cs="Times New Roman"/>
          <w:b/>
          <w:bCs/>
          <w:szCs w:val="24"/>
        </w:rPr>
      </w:pPr>
    </w:p>
    <w:p w14:paraId="0B7BBEBC" w14:textId="77777777" w:rsidR="00415045" w:rsidRDefault="00415045" w:rsidP="00415045">
      <w:pPr>
        <w:rPr>
          <w:rFonts w:cs="Times New Roman"/>
          <w:b/>
          <w:bCs/>
          <w:szCs w:val="24"/>
        </w:rPr>
      </w:pPr>
    </w:p>
    <w:p w14:paraId="299D44D9" w14:textId="77777777" w:rsidR="00415045" w:rsidRDefault="00415045" w:rsidP="00415045">
      <w:pPr>
        <w:rPr>
          <w:rFonts w:cs="Times New Roman"/>
          <w:b/>
          <w:bCs/>
          <w:szCs w:val="24"/>
        </w:rPr>
      </w:pPr>
    </w:p>
    <w:p w14:paraId="553C870B" w14:textId="26100AD4" w:rsidR="00415045" w:rsidRPr="00A20070" w:rsidRDefault="00415045" w:rsidP="00415045">
      <w:pPr>
        <w:rPr>
          <w:rFonts w:cs="Times New Roman"/>
          <w:szCs w:val="24"/>
        </w:rPr>
      </w:pPr>
      <w:r w:rsidRPr="00A20070">
        <w:rPr>
          <w:rFonts w:cs="Times New Roman"/>
          <w:b/>
          <w:bCs/>
          <w:szCs w:val="24"/>
        </w:rPr>
        <w:t xml:space="preserve">Janek </w:t>
      </w:r>
      <w:proofErr w:type="spellStart"/>
      <w:r w:rsidRPr="00A20070">
        <w:rPr>
          <w:rFonts w:cs="Times New Roman"/>
          <w:b/>
          <w:bCs/>
          <w:szCs w:val="24"/>
        </w:rPr>
        <w:t>Vaab</w:t>
      </w:r>
      <w:proofErr w:type="spellEnd"/>
      <w:r>
        <w:rPr>
          <w:rFonts w:cs="Times New Roman"/>
          <w:b/>
          <w:bCs/>
          <w:szCs w:val="24"/>
        </w:rPr>
        <w:t>.</w:t>
      </w:r>
      <w:r w:rsidRPr="00E73216">
        <w:rPr>
          <w:rFonts w:cs="Times New Roman"/>
          <w:b/>
          <w:bCs/>
          <w:szCs w:val="24"/>
        </w:rPr>
        <w:t xml:space="preserve"> </w:t>
      </w:r>
      <w:r w:rsidRPr="00A20070">
        <w:rPr>
          <w:rFonts w:cs="Times New Roman"/>
          <w:b/>
          <w:bCs/>
          <w:szCs w:val="24"/>
        </w:rPr>
        <w:t>Lõunaeesti kõrisulghäälik</w:t>
      </w:r>
      <w:r>
        <w:rPr>
          <w:rFonts w:cs="Times New Roman"/>
          <w:b/>
          <w:bCs/>
          <w:szCs w:val="24"/>
        </w:rPr>
        <w:t xml:space="preserve">. </w:t>
      </w:r>
      <w:r w:rsidRPr="00A20070">
        <w:rPr>
          <w:rFonts w:cs="Times New Roman"/>
          <w:szCs w:val="24"/>
        </w:rPr>
        <w:t>Tartu Ülikool,</w:t>
      </w:r>
      <w:r>
        <w:rPr>
          <w:rFonts w:cs="Times New Roman"/>
          <w:szCs w:val="24"/>
        </w:rPr>
        <w:t xml:space="preserve"> </w:t>
      </w:r>
      <w:r w:rsidRPr="00A20070">
        <w:rPr>
          <w:rFonts w:cs="Times New Roman"/>
          <w:szCs w:val="24"/>
        </w:rPr>
        <w:t>bakalaureusetöö</w:t>
      </w:r>
      <w:r>
        <w:rPr>
          <w:rFonts w:cs="Times New Roman"/>
          <w:szCs w:val="24"/>
        </w:rPr>
        <w:t xml:space="preserve">. </w:t>
      </w:r>
      <w:r w:rsidRPr="00E73216">
        <w:rPr>
          <w:rFonts w:cs="Times New Roman"/>
          <w:szCs w:val="24"/>
        </w:rPr>
        <w:t>J</w:t>
      </w:r>
      <w:r w:rsidRPr="00A20070">
        <w:rPr>
          <w:rFonts w:cs="Times New Roman"/>
          <w:szCs w:val="24"/>
        </w:rPr>
        <w:t>uhendaja Karl Pajusalu</w:t>
      </w:r>
    </w:p>
    <w:p w14:paraId="0E159DB8" w14:textId="77777777" w:rsidR="00415045" w:rsidRPr="00A20070" w:rsidRDefault="00415045" w:rsidP="00415045">
      <w:pPr>
        <w:rPr>
          <w:rFonts w:cs="Times New Roman"/>
          <w:szCs w:val="24"/>
        </w:rPr>
      </w:pPr>
      <w:r w:rsidRPr="00A20070">
        <w:rPr>
          <w:rFonts w:cs="Times New Roman"/>
          <w:szCs w:val="24"/>
        </w:rPr>
        <w:t>Ettekandes keskendun kolmele peamisele osale:</w:t>
      </w:r>
    </w:p>
    <w:p w14:paraId="6E5064D2" w14:textId="77777777" w:rsidR="00415045" w:rsidRPr="00A20070" w:rsidRDefault="00415045" w:rsidP="00415045">
      <w:pPr>
        <w:rPr>
          <w:rFonts w:cs="Times New Roman"/>
          <w:szCs w:val="24"/>
        </w:rPr>
      </w:pPr>
      <w:r w:rsidRPr="00A20070">
        <w:rPr>
          <w:rFonts w:cs="Times New Roman"/>
          <w:szCs w:val="24"/>
        </w:rPr>
        <w:t xml:space="preserve">1) </w:t>
      </w:r>
      <w:r>
        <w:rPr>
          <w:rFonts w:cs="Times New Roman"/>
          <w:szCs w:val="24"/>
        </w:rPr>
        <w:t>l</w:t>
      </w:r>
      <w:r w:rsidRPr="00A20070">
        <w:rPr>
          <w:rFonts w:cs="Times New Roman"/>
          <w:szCs w:val="24"/>
        </w:rPr>
        <w:t xml:space="preserve">õunaeesti kõrisulghääliku olemus, selle ajaloolised motivatsioonid ning leksikaalne, grammatiline ja pragmaatiline funktsioon tänapäeva </w:t>
      </w:r>
      <w:proofErr w:type="spellStart"/>
      <w:r w:rsidRPr="00A20070">
        <w:rPr>
          <w:rFonts w:cs="Times New Roman"/>
          <w:szCs w:val="24"/>
        </w:rPr>
        <w:t>võro</w:t>
      </w:r>
      <w:proofErr w:type="spellEnd"/>
      <w:r w:rsidRPr="00A20070">
        <w:rPr>
          <w:rFonts w:cs="Times New Roman"/>
          <w:szCs w:val="24"/>
        </w:rPr>
        <w:t xml:space="preserve"> ja seto keeles;</w:t>
      </w:r>
    </w:p>
    <w:p w14:paraId="1D38C959" w14:textId="77777777" w:rsidR="00415045" w:rsidRPr="00A20070" w:rsidRDefault="00415045" w:rsidP="00415045">
      <w:pPr>
        <w:rPr>
          <w:rFonts w:cs="Times New Roman"/>
          <w:szCs w:val="24"/>
        </w:rPr>
      </w:pPr>
      <w:r w:rsidRPr="00A20070">
        <w:rPr>
          <w:rFonts w:cs="Times New Roman"/>
          <w:szCs w:val="24"/>
        </w:rPr>
        <w:t xml:space="preserve">2) </w:t>
      </w:r>
      <w:r>
        <w:rPr>
          <w:rFonts w:cs="Times New Roman"/>
          <w:szCs w:val="24"/>
        </w:rPr>
        <w:t>l</w:t>
      </w:r>
      <w:r w:rsidRPr="00A20070">
        <w:rPr>
          <w:rFonts w:cs="Times New Roman"/>
          <w:szCs w:val="24"/>
        </w:rPr>
        <w:t xml:space="preserve">õunaeesti kõrisulghääliku tegelik väljahääldamine tänapäeva </w:t>
      </w:r>
      <w:proofErr w:type="spellStart"/>
      <w:r w:rsidRPr="00A20070">
        <w:rPr>
          <w:rFonts w:cs="Times New Roman"/>
          <w:szCs w:val="24"/>
        </w:rPr>
        <w:t>võro</w:t>
      </w:r>
      <w:proofErr w:type="spellEnd"/>
      <w:r w:rsidRPr="00A20070">
        <w:rPr>
          <w:rFonts w:cs="Times New Roman"/>
          <w:szCs w:val="24"/>
        </w:rPr>
        <w:t xml:space="preserve"> ja seto spontaanses kõnes. Selgitan, kuidas mõjutab kõrisulghääliku hääldumist sõna välde ja järgnev segment;</w:t>
      </w:r>
    </w:p>
    <w:p w14:paraId="04FF67C4" w14:textId="26DDA245" w:rsidR="00415045" w:rsidRPr="00415045" w:rsidRDefault="00415045" w:rsidP="00A20070">
      <w:pPr>
        <w:rPr>
          <w:rFonts w:cs="Times New Roman"/>
          <w:szCs w:val="24"/>
        </w:rPr>
      </w:pPr>
      <w:r w:rsidRPr="00A20070">
        <w:rPr>
          <w:rFonts w:cs="Times New Roman"/>
          <w:szCs w:val="24"/>
        </w:rPr>
        <w:t xml:space="preserve">3) </w:t>
      </w:r>
      <w:r>
        <w:rPr>
          <w:rFonts w:cs="Times New Roman"/>
          <w:szCs w:val="24"/>
        </w:rPr>
        <w:t>t</w:t>
      </w:r>
      <w:r w:rsidRPr="00A20070">
        <w:rPr>
          <w:rFonts w:cs="Times New Roman"/>
          <w:szCs w:val="24"/>
        </w:rPr>
        <w:t xml:space="preserve">öö tarbeks tehtud salvestistest ilmnenud autorile teadaolevalt senini lõunaeesti kontekstis kirjeldamata nähtus – </w:t>
      </w:r>
      <w:proofErr w:type="spellStart"/>
      <w:r w:rsidRPr="00A20070">
        <w:rPr>
          <w:rFonts w:cs="Times New Roman"/>
          <w:szCs w:val="24"/>
        </w:rPr>
        <w:t>sõnaalguline</w:t>
      </w:r>
      <w:proofErr w:type="spellEnd"/>
      <w:r w:rsidRPr="00A20070">
        <w:rPr>
          <w:rFonts w:cs="Times New Roman"/>
          <w:szCs w:val="24"/>
        </w:rPr>
        <w:t xml:space="preserve"> kõrisulghäälik. Mis funktsioone ta kannab, kuidas ta erineb </w:t>
      </w:r>
      <w:proofErr w:type="spellStart"/>
      <w:r w:rsidRPr="00A20070">
        <w:rPr>
          <w:rFonts w:cs="Times New Roman"/>
          <w:szCs w:val="24"/>
        </w:rPr>
        <w:t>sõnalõpulisest</w:t>
      </w:r>
      <w:proofErr w:type="spellEnd"/>
      <w:r w:rsidRPr="00A20070">
        <w:rPr>
          <w:rFonts w:cs="Times New Roman"/>
          <w:szCs w:val="24"/>
        </w:rPr>
        <w:t xml:space="preserve"> larüngaalklusiilist?</w:t>
      </w:r>
    </w:p>
    <w:p w14:paraId="7DC86C88" w14:textId="77777777" w:rsidR="00415045" w:rsidRDefault="00415045" w:rsidP="00A20070">
      <w:pPr>
        <w:rPr>
          <w:rFonts w:cs="Times New Roman"/>
          <w:b/>
          <w:bCs/>
          <w:szCs w:val="24"/>
        </w:rPr>
      </w:pPr>
    </w:p>
    <w:p w14:paraId="7766EDCB" w14:textId="77777777" w:rsidR="00415045" w:rsidRDefault="00415045" w:rsidP="00415045">
      <w:pPr>
        <w:rPr>
          <w:rFonts w:cs="Times New Roman"/>
          <w:b/>
          <w:bCs/>
          <w:szCs w:val="24"/>
        </w:rPr>
      </w:pPr>
      <w:bookmarkStart w:id="1" w:name="_Hlk83635148"/>
      <w:r>
        <w:rPr>
          <w:rFonts w:cs="Times New Roman"/>
          <w:b/>
          <w:bCs/>
          <w:szCs w:val="24"/>
        </w:rPr>
        <w:br w:type="page"/>
      </w:r>
    </w:p>
    <w:p w14:paraId="3AEC745C" w14:textId="5F7DC7CD" w:rsidR="00415045" w:rsidRPr="00A20070" w:rsidRDefault="00415045" w:rsidP="00415045">
      <w:pPr>
        <w:rPr>
          <w:rFonts w:cs="Times New Roman"/>
          <w:szCs w:val="24"/>
        </w:rPr>
      </w:pPr>
      <w:proofErr w:type="spellStart"/>
      <w:r w:rsidRPr="00A20070">
        <w:rPr>
          <w:rFonts w:cs="Times New Roman"/>
          <w:b/>
          <w:bCs/>
          <w:szCs w:val="24"/>
        </w:rPr>
        <w:lastRenderedPageBreak/>
        <w:t>Marielle</w:t>
      </w:r>
      <w:proofErr w:type="spellEnd"/>
      <w:r w:rsidRPr="00A20070">
        <w:rPr>
          <w:rFonts w:cs="Times New Roman"/>
          <w:b/>
          <w:bCs/>
          <w:szCs w:val="24"/>
        </w:rPr>
        <w:t xml:space="preserve"> Aas</w:t>
      </w:r>
      <w:r>
        <w:rPr>
          <w:rFonts w:cs="Times New Roman"/>
          <w:b/>
          <w:bCs/>
          <w:szCs w:val="24"/>
        </w:rPr>
        <w:t xml:space="preserve">. </w:t>
      </w:r>
      <w:r w:rsidRPr="00A20070">
        <w:rPr>
          <w:rFonts w:cs="Times New Roman"/>
          <w:b/>
          <w:bCs/>
          <w:szCs w:val="24"/>
        </w:rPr>
        <w:t>Kaks- ja ükskeelsete laste jutustamisoskus MAIN-testi tulemuste põhjal</w:t>
      </w:r>
      <w:r>
        <w:rPr>
          <w:rFonts w:cs="Times New Roman"/>
          <w:b/>
          <w:bCs/>
          <w:szCs w:val="24"/>
        </w:rPr>
        <w:t xml:space="preserve">. </w:t>
      </w:r>
      <w:r w:rsidRPr="00A20070">
        <w:rPr>
          <w:rFonts w:cs="Times New Roman"/>
          <w:szCs w:val="24"/>
        </w:rPr>
        <w:t>Tallinna Ülikool</w:t>
      </w:r>
      <w:r>
        <w:rPr>
          <w:rFonts w:cs="Times New Roman"/>
          <w:szCs w:val="24"/>
        </w:rPr>
        <w:t xml:space="preserve">, bakalaureusetöö. </w:t>
      </w:r>
      <w:r w:rsidRPr="00A20070">
        <w:rPr>
          <w:rFonts w:cs="Times New Roman"/>
          <w:szCs w:val="24"/>
        </w:rPr>
        <w:t>Juhendaja</w:t>
      </w:r>
      <w:r>
        <w:rPr>
          <w:rFonts w:cs="Times New Roman"/>
          <w:szCs w:val="24"/>
        </w:rPr>
        <w:t>d</w:t>
      </w:r>
      <w:r w:rsidRPr="00A20070">
        <w:rPr>
          <w:rFonts w:cs="Times New Roman"/>
          <w:szCs w:val="24"/>
        </w:rPr>
        <w:t xml:space="preserve"> Reili Argus</w:t>
      </w:r>
      <w:r>
        <w:rPr>
          <w:rFonts w:cs="Times New Roman"/>
          <w:szCs w:val="24"/>
        </w:rPr>
        <w:t xml:space="preserve"> ja</w:t>
      </w:r>
      <w:r w:rsidRPr="00A20070">
        <w:rPr>
          <w:rFonts w:cs="Times New Roman"/>
          <w:szCs w:val="24"/>
        </w:rPr>
        <w:t xml:space="preserve"> Andra Kütt</w:t>
      </w:r>
    </w:p>
    <w:bookmarkEnd w:id="1"/>
    <w:p w14:paraId="1C38CC82" w14:textId="77777777" w:rsidR="00415045" w:rsidRPr="00A20070" w:rsidRDefault="00415045" w:rsidP="00415045">
      <w:pPr>
        <w:jc w:val="both"/>
        <w:rPr>
          <w:rFonts w:cs="Times New Roman"/>
          <w:szCs w:val="24"/>
        </w:rPr>
      </w:pPr>
      <w:r w:rsidRPr="00A20070">
        <w:rPr>
          <w:rFonts w:cs="Times New Roman"/>
          <w:szCs w:val="24"/>
        </w:rPr>
        <w:t>Eesti-vene kakskeelsete ja eesti ükskeelsete laste jutustamis- ja mõistmisoskuse võrdlemisele on siiani vähe tähelepanu pööratud. MAIN-testi tulemuste abil ei ole eesti ükskeelsete ja eesti-vene kakskeelsete laste jutustamis- ja mõistmisoskust Eestis varem hinnatud ega võrreldud.</w:t>
      </w:r>
    </w:p>
    <w:p w14:paraId="4A0A5DF5" w14:textId="77777777" w:rsidR="00415045" w:rsidRPr="00A20070" w:rsidRDefault="00415045" w:rsidP="00415045">
      <w:pPr>
        <w:jc w:val="both"/>
        <w:rPr>
          <w:rFonts w:cs="Times New Roman"/>
          <w:szCs w:val="24"/>
          <w:lang w:val="en-US"/>
        </w:rPr>
      </w:pPr>
      <w:r w:rsidRPr="00A20070">
        <w:rPr>
          <w:rFonts w:cs="Times New Roman"/>
          <w:szCs w:val="24"/>
        </w:rPr>
        <w:t>Uurimistöö eesmärk oli MAIN-testi (</w:t>
      </w:r>
      <w:r w:rsidRPr="00A20070">
        <w:rPr>
          <w:rFonts w:cs="Times New Roman"/>
          <w:i/>
          <w:szCs w:val="24"/>
        </w:rPr>
        <w:t xml:space="preserve">The </w:t>
      </w:r>
      <w:proofErr w:type="spellStart"/>
      <w:r w:rsidRPr="00A20070">
        <w:rPr>
          <w:rFonts w:cs="Times New Roman"/>
          <w:i/>
          <w:szCs w:val="24"/>
        </w:rPr>
        <w:t>Multilingual</w:t>
      </w:r>
      <w:proofErr w:type="spellEnd"/>
      <w:r w:rsidRPr="00A20070">
        <w:rPr>
          <w:rFonts w:cs="Times New Roman"/>
          <w:i/>
          <w:szCs w:val="24"/>
        </w:rPr>
        <w:t xml:space="preserve"> </w:t>
      </w:r>
      <w:proofErr w:type="spellStart"/>
      <w:r w:rsidRPr="00A20070">
        <w:rPr>
          <w:rFonts w:cs="Times New Roman"/>
          <w:i/>
          <w:szCs w:val="24"/>
        </w:rPr>
        <w:t>Assessment</w:t>
      </w:r>
      <w:proofErr w:type="spellEnd"/>
      <w:r w:rsidRPr="00A20070">
        <w:rPr>
          <w:rFonts w:cs="Times New Roman"/>
          <w:i/>
          <w:szCs w:val="24"/>
        </w:rPr>
        <w:t xml:space="preserve"> Instrument </w:t>
      </w:r>
      <w:proofErr w:type="spellStart"/>
      <w:r w:rsidRPr="00A20070">
        <w:rPr>
          <w:rFonts w:cs="Times New Roman"/>
          <w:i/>
          <w:szCs w:val="24"/>
        </w:rPr>
        <w:t>for</w:t>
      </w:r>
      <w:proofErr w:type="spellEnd"/>
      <w:r w:rsidRPr="00A20070">
        <w:rPr>
          <w:rFonts w:cs="Times New Roman"/>
          <w:i/>
          <w:szCs w:val="24"/>
        </w:rPr>
        <w:t xml:space="preserve"> </w:t>
      </w:r>
      <w:proofErr w:type="spellStart"/>
      <w:r w:rsidRPr="00A20070">
        <w:rPr>
          <w:rFonts w:cs="Times New Roman"/>
          <w:i/>
          <w:szCs w:val="24"/>
        </w:rPr>
        <w:t>Narratives</w:t>
      </w:r>
      <w:proofErr w:type="spellEnd"/>
      <w:r w:rsidRPr="00A20070">
        <w:rPr>
          <w:rFonts w:cs="Times New Roman"/>
          <w:szCs w:val="24"/>
        </w:rPr>
        <w:t>) (</w:t>
      </w:r>
      <w:proofErr w:type="spellStart"/>
      <w:r w:rsidRPr="00A20070">
        <w:rPr>
          <w:rFonts w:cs="Times New Roman"/>
          <w:szCs w:val="24"/>
        </w:rPr>
        <w:t>Gagarina</w:t>
      </w:r>
      <w:proofErr w:type="spellEnd"/>
      <w:r w:rsidRPr="00A20070">
        <w:rPr>
          <w:rFonts w:cs="Times New Roman"/>
          <w:szCs w:val="24"/>
        </w:rPr>
        <w:t>, 2019) abil vaadelda, kuivõrd ja mille poolest erineb eestikeelses lasteaias käivate eakohase arenguga eesti-vene kakskeelsete 5−7-aastaste laste suuline jutustamis- ja mõistmisoskus eesti keeles samas vanuses eesti ükskeelsete eakohase arenguga laste vastavatest oskustest. Selleks analüüsisin 15 ükskeelse ja 15 kakskeelse lapse suulisi vahendamata narratiive ilma eelneva narratiivi mudelita.</w:t>
      </w:r>
    </w:p>
    <w:p w14:paraId="0AC36BD4" w14:textId="77777777" w:rsidR="00415045" w:rsidRPr="00A20070" w:rsidRDefault="00415045" w:rsidP="00415045">
      <w:pPr>
        <w:jc w:val="both"/>
        <w:rPr>
          <w:rFonts w:cs="Times New Roman"/>
          <w:szCs w:val="24"/>
        </w:rPr>
      </w:pPr>
      <w:r w:rsidRPr="00A20070">
        <w:rPr>
          <w:rFonts w:cs="Times New Roman"/>
          <w:szCs w:val="24"/>
        </w:rPr>
        <w:t>Üks- ja kakskeelsete laste võrdlemine näitas, et ükskeelsete laste jutustused olid sõnavara poolest kakskeelsete laste jutustustest variatiivsemad, kuid kakskeelsete laste jutustused olid mõnevõrra keerukamad ning nad kasutasid oma jutustustes rohkem tundeid tähistavat sõnavara kui ükskeelsed lapsed.</w:t>
      </w:r>
    </w:p>
    <w:p w14:paraId="1FD41F86" w14:textId="77777777" w:rsidR="00415045" w:rsidRDefault="00415045" w:rsidP="00A20070">
      <w:pPr>
        <w:rPr>
          <w:rFonts w:cs="Times New Roman"/>
          <w:b/>
          <w:bCs/>
          <w:szCs w:val="24"/>
        </w:rPr>
      </w:pPr>
    </w:p>
    <w:p w14:paraId="2B6B6343" w14:textId="77777777" w:rsidR="00415045" w:rsidRDefault="00415045" w:rsidP="00A20070">
      <w:pPr>
        <w:rPr>
          <w:rFonts w:cs="Times New Roman"/>
          <w:b/>
          <w:bCs/>
          <w:szCs w:val="24"/>
        </w:rPr>
      </w:pPr>
    </w:p>
    <w:p w14:paraId="149E85A5" w14:textId="77777777" w:rsidR="00415045" w:rsidRDefault="00415045" w:rsidP="00A20070">
      <w:pPr>
        <w:rPr>
          <w:rFonts w:cs="Times New Roman"/>
          <w:b/>
          <w:bCs/>
          <w:szCs w:val="24"/>
        </w:rPr>
      </w:pPr>
    </w:p>
    <w:p w14:paraId="7AB5D317" w14:textId="77777777" w:rsidR="00415045" w:rsidRDefault="00415045" w:rsidP="00A20070">
      <w:pPr>
        <w:rPr>
          <w:rFonts w:cs="Times New Roman"/>
          <w:b/>
          <w:bCs/>
          <w:szCs w:val="24"/>
        </w:rPr>
      </w:pPr>
    </w:p>
    <w:p w14:paraId="68358B0D" w14:textId="2079C636" w:rsidR="006815C2" w:rsidRPr="00A20070" w:rsidRDefault="006815C2" w:rsidP="00A20070">
      <w:pPr>
        <w:rPr>
          <w:rFonts w:cs="Times New Roman"/>
          <w:szCs w:val="24"/>
        </w:rPr>
      </w:pPr>
      <w:r w:rsidRPr="00A20070">
        <w:rPr>
          <w:rFonts w:cs="Times New Roman"/>
          <w:b/>
          <w:bCs/>
          <w:szCs w:val="24"/>
        </w:rPr>
        <w:t>Ülle Kimmel</w:t>
      </w:r>
      <w:r w:rsidR="00E73216">
        <w:rPr>
          <w:rFonts w:cs="Times New Roman"/>
          <w:b/>
          <w:bCs/>
          <w:szCs w:val="24"/>
        </w:rPr>
        <w:t xml:space="preserve">. </w:t>
      </w:r>
      <w:r w:rsidR="00E73216" w:rsidRPr="00A20070">
        <w:rPr>
          <w:rFonts w:cs="Times New Roman"/>
          <w:b/>
          <w:bCs/>
          <w:szCs w:val="24"/>
        </w:rPr>
        <w:t>Vihametafoorid internetitekstides</w:t>
      </w:r>
      <w:r w:rsidR="00E73216">
        <w:rPr>
          <w:rFonts w:cs="Times New Roman"/>
          <w:b/>
          <w:bCs/>
          <w:szCs w:val="24"/>
        </w:rPr>
        <w:t>.</w:t>
      </w:r>
      <w:r w:rsidR="00E73216" w:rsidRPr="00A20070">
        <w:rPr>
          <w:rFonts w:cs="Times New Roman"/>
          <w:szCs w:val="24"/>
        </w:rPr>
        <w:t xml:space="preserve"> Tallinna Ülikool</w:t>
      </w:r>
      <w:r w:rsidR="00E73216">
        <w:rPr>
          <w:rFonts w:cs="Times New Roman"/>
          <w:szCs w:val="24"/>
        </w:rPr>
        <w:t xml:space="preserve">, </w:t>
      </w:r>
      <w:r w:rsidR="00E73216" w:rsidRPr="00A20070">
        <w:rPr>
          <w:rFonts w:cs="Times New Roman"/>
          <w:szCs w:val="24"/>
        </w:rPr>
        <w:t>magistritöö</w:t>
      </w:r>
      <w:r w:rsidR="00E73216">
        <w:rPr>
          <w:rFonts w:cs="Times New Roman"/>
          <w:szCs w:val="24"/>
        </w:rPr>
        <w:t xml:space="preserve">. </w:t>
      </w:r>
      <w:r w:rsidRPr="00A20070">
        <w:rPr>
          <w:rFonts w:cs="Times New Roman"/>
          <w:szCs w:val="24"/>
        </w:rPr>
        <w:t>Juhendaja Mari Uusküla</w:t>
      </w:r>
    </w:p>
    <w:p w14:paraId="69245633" w14:textId="224D1D54" w:rsidR="006815C2" w:rsidRPr="00A20070" w:rsidRDefault="006815C2" w:rsidP="00A20070">
      <w:pPr>
        <w:jc w:val="both"/>
        <w:rPr>
          <w:rFonts w:cs="Times New Roman"/>
          <w:szCs w:val="24"/>
        </w:rPr>
      </w:pPr>
      <w:r w:rsidRPr="00A20070">
        <w:rPr>
          <w:rFonts w:cs="Times New Roman"/>
          <w:szCs w:val="24"/>
        </w:rPr>
        <w:t xml:space="preserve">Kujundliku keelekasutuse analüüsimine võimaldab näha mõttemustreid, mille alusel vormuvad erinevad keelelised realisatsioonid. Mõned neist mustritest on ajas püsivad, teised aga muutuvad koos ühiskonna arenguga ning inimeste mõtteviisi teisenemisega. Töös lähtusin hüpoteesist, et tehnoloogiline progress ning </w:t>
      </w:r>
      <w:proofErr w:type="spellStart"/>
      <w:r w:rsidRPr="00A20070">
        <w:rPr>
          <w:rFonts w:cs="Times New Roman"/>
          <w:szCs w:val="24"/>
        </w:rPr>
        <w:t>meediastumine</w:t>
      </w:r>
      <w:proofErr w:type="spellEnd"/>
      <w:r w:rsidRPr="00A20070">
        <w:rPr>
          <w:rFonts w:cs="Times New Roman"/>
          <w:szCs w:val="24"/>
        </w:rPr>
        <w:t xml:space="preserve"> on mõju avaldanud ka eestlaste kognitiivsele süsteemile ning muutnud vihakujutuse aluseks olevaid projektsioonimustreid. Hüpoteesi paikapidavust uurisin mõistemetafooride põhjal, mis on oma olemuselt kognitiivsed projektsioonid ühest kogemusvaldkonnast teise. Tööl oli kolm eesmärki:</w:t>
      </w:r>
    </w:p>
    <w:p w14:paraId="320BD29F" w14:textId="77777777" w:rsidR="006815C2" w:rsidRPr="00A20070" w:rsidRDefault="006815C2" w:rsidP="00A20070">
      <w:pPr>
        <w:pStyle w:val="Loendilik"/>
        <w:numPr>
          <w:ilvl w:val="0"/>
          <w:numId w:val="1"/>
        </w:numPr>
        <w:spacing w:after="120" w:line="240" w:lineRule="auto"/>
        <w:jc w:val="both"/>
        <w:rPr>
          <w:rFonts w:ascii="Times New Roman" w:hAnsi="Times New Roman" w:cs="Times New Roman"/>
          <w:sz w:val="24"/>
          <w:szCs w:val="24"/>
        </w:rPr>
      </w:pPr>
      <w:r w:rsidRPr="00A20070">
        <w:rPr>
          <w:rFonts w:ascii="Times New Roman" w:hAnsi="Times New Roman" w:cs="Times New Roman"/>
          <w:sz w:val="24"/>
          <w:szCs w:val="24"/>
        </w:rPr>
        <w:t>koostada piisava representatiivsusega 21. sajandi internetitekstidest pärinevate näitelausete valim;</w:t>
      </w:r>
    </w:p>
    <w:p w14:paraId="0A9BED6A" w14:textId="77777777" w:rsidR="006815C2" w:rsidRPr="00A20070" w:rsidRDefault="006815C2" w:rsidP="00A20070">
      <w:pPr>
        <w:pStyle w:val="Loendilik"/>
        <w:numPr>
          <w:ilvl w:val="0"/>
          <w:numId w:val="1"/>
        </w:numPr>
        <w:spacing w:after="120" w:line="240" w:lineRule="auto"/>
        <w:jc w:val="both"/>
        <w:rPr>
          <w:rFonts w:ascii="Times New Roman" w:hAnsi="Times New Roman" w:cs="Times New Roman"/>
          <w:sz w:val="24"/>
          <w:szCs w:val="24"/>
        </w:rPr>
      </w:pPr>
      <w:r w:rsidRPr="00A20070">
        <w:rPr>
          <w:rFonts w:ascii="Times New Roman" w:hAnsi="Times New Roman" w:cs="Times New Roman"/>
          <w:sz w:val="24"/>
          <w:szCs w:val="24"/>
        </w:rPr>
        <w:t xml:space="preserve">selgitada välja, milline võis olla eestlaste varasem, internetiajastule eelnev vihakujutus. Selleks analüüsisin fraseologisme, kasutades avalikuks kasutuseks kättesaadavaid virtuaalseid fraseologismide andmebaase; </w:t>
      </w:r>
    </w:p>
    <w:p w14:paraId="1AEFB235" w14:textId="77777777" w:rsidR="006815C2" w:rsidRPr="00A20070" w:rsidRDefault="006815C2" w:rsidP="00A20070">
      <w:pPr>
        <w:pStyle w:val="Loendilik"/>
        <w:numPr>
          <w:ilvl w:val="0"/>
          <w:numId w:val="1"/>
        </w:numPr>
        <w:spacing w:after="120" w:line="240" w:lineRule="auto"/>
        <w:jc w:val="both"/>
        <w:rPr>
          <w:rFonts w:ascii="Times New Roman" w:hAnsi="Times New Roman" w:cs="Times New Roman"/>
          <w:sz w:val="24"/>
          <w:szCs w:val="24"/>
        </w:rPr>
      </w:pPr>
      <w:r w:rsidRPr="00A20070">
        <w:rPr>
          <w:rFonts w:ascii="Times New Roman" w:hAnsi="Times New Roman" w:cs="Times New Roman"/>
          <w:sz w:val="24"/>
          <w:szCs w:val="24"/>
        </w:rPr>
        <w:t>võrrelda kogutud näitelausete valimi põhjal saadud infot Eestis varem tehtud samateemaliste uurimuste tulemustega ning tuua välja kattuvused ja erinevused.</w:t>
      </w:r>
    </w:p>
    <w:p w14:paraId="789465A8" w14:textId="0FD4A885" w:rsidR="006815C2" w:rsidRPr="00A20070" w:rsidRDefault="006815C2" w:rsidP="00A20070">
      <w:pPr>
        <w:jc w:val="both"/>
        <w:rPr>
          <w:rFonts w:cs="Times New Roman"/>
          <w:szCs w:val="24"/>
        </w:rPr>
      </w:pPr>
      <w:r w:rsidRPr="00A20070">
        <w:rPr>
          <w:rFonts w:cs="Times New Roman"/>
          <w:szCs w:val="24"/>
        </w:rPr>
        <w:t xml:space="preserve">Töö tulemusel selgus, et uuema ning vanema aja vihakuvand eestlaste teadvuses on mõnevõrra erinev. Baaskujutus </w:t>
      </w:r>
      <w:r w:rsidRPr="00A20070">
        <w:rPr>
          <w:rFonts w:cs="Times New Roman"/>
          <w:i/>
          <w:iCs/>
          <w:szCs w:val="24"/>
        </w:rPr>
        <w:t>vihast</w:t>
      </w:r>
      <w:r w:rsidRPr="00A20070">
        <w:rPr>
          <w:rFonts w:cs="Times New Roman"/>
          <w:szCs w:val="24"/>
        </w:rPr>
        <w:t xml:space="preserve"> kui tulest või kuumast vedelikust anumas on jäänud püsima, kuid suurenenud on </w:t>
      </w:r>
      <w:r w:rsidRPr="00A20070">
        <w:rPr>
          <w:rFonts w:cs="Times New Roman"/>
          <w:i/>
          <w:iCs/>
          <w:szCs w:val="24"/>
        </w:rPr>
        <w:t>viha</w:t>
      </w:r>
      <w:r w:rsidRPr="00A20070">
        <w:rPr>
          <w:rFonts w:cs="Times New Roman"/>
          <w:szCs w:val="24"/>
        </w:rPr>
        <w:t xml:space="preserve"> personifitseeritud kujutamine. Samuti on välja hakanud kujunema omamoodi </w:t>
      </w:r>
      <w:r w:rsidRPr="00A20070">
        <w:rPr>
          <w:rFonts w:cs="Times New Roman"/>
          <w:i/>
          <w:iCs/>
          <w:szCs w:val="24"/>
        </w:rPr>
        <w:t>viha</w:t>
      </w:r>
      <w:r w:rsidRPr="00A20070">
        <w:rPr>
          <w:rFonts w:cs="Times New Roman"/>
          <w:szCs w:val="24"/>
        </w:rPr>
        <w:t xml:space="preserve"> mõistmise ja </w:t>
      </w:r>
      <w:proofErr w:type="spellStart"/>
      <w:r w:rsidRPr="00A20070">
        <w:rPr>
          <w:rFonts w:cs="Times New Roman"/>
          <w:szCs w:val="24"/>
        </w:rPr>
        <w:t>mõistestamise</w:t>
      </w:r>
      <w:proofErr w:type="spellEnd"/>
      <w:r w:rsidRPr="00A20070">
        <w:rPr>
          <w:rFonts w:cs="Times New Roman"/>
          <w:szCs w:val="24"/>
        </w:rPr>
        <w:t xml:space="preserve"> </w:t>
      </w:r>
      <w:proofErr w:type="spellStart"/>
      <w:r w:rsidRPr="00A20070">
        <w:rPr>
          <w:rFonts w:cs="Times New Roman"/>
          <w:szCs w:val="24"/>
        </w:rPr>
        <w:t>metatasand</w:t>
      </w:r>
      <w:proofErr w:type="spellEnd"/>
      <w:r w:rsidRPr="00A20070">
        <w:rPr>
          <w:rFonts w:cs="Times New Roman"/>
          <w:szCs w:val="24"/>
        </w:rPr>
        <w:t xml:space="preserve">. 21. sajandi internetitekstide lausevalimi põhjal joonistusid välja ka mõned </w:t>
      </w:r>
      <w:r w:rsidRPr="00A20070">
        <w:rPr>
          <w:rFonts w:cs="Times New Roman"/>
          <w:i/>
          <w:iCs/>
          <w:szCs w:val="24"/>
        </w:rPr>
        <w:t>viha</w:t>
      </w:r>
      <w:r w:rsidRPr="00A20070">
        <w:rPr>
          <w:rFonts w:cs="Times New Roman"/>
          <w:szCs w:val="24"/>
        </w:rPr>
        <w:t xml:space="preserve"> kognitiivse projektsiooni lähtevaldkonnad, mida varasemad uurijad maininud ei ole: SÕIDUK, RESSURSS, TEEKOND ja ruumisuhe ÜLEVAL-ALL.</w:t>
      </w:r>
    </w:p>
    <w:p w14:paraId="2D5B9835" w14:textId="77777777" w:rsidR="00E73216" w:rsidRPr="00E73216" w:rsidRDefault="00E73216" w:rsidP="00A20070">
      <w:pPr>
        <w:rPr>
          <w:rFonts w:cs="Times New Roman"/>
          <w:szCs w:val="24"/>
        </w:rPr>
      </w:pPr>
    </w:p>
    <w:p w14:paraId="628320DA" w14:textId="77777777" w:rsidR="00415045" w:rsidRDefault="00415045" w:rsidP="00A20070">
      <w:pPr>
        <w:rPr>
          <w:rFonts w:cs="Times New Roman"/>
          <w:b/>
          <w:bCs/>
          <w:szCs w:val="24"/>
        </w:rPr>
      </w:pPr>
    </w:p>
    <w:p w14:paraId="0A58432B" w14:textId="5B902F4C" w:rsidR="00202E60" w:rsidRPr="00A20070" w:rsidRDefault="00202E60" w:rsidP="00A20070">
      <w:pPr>
        <w:rPr>
          <w:rFonts w:cs="Times New Roman"/>
          <w:szCs w:val="24"/>
        </w:rPr>
      </w:pPr>
      <w:proofErr w:type="spellStart"/>
      <w:r w:rsidRPr="00A20070">
        <w:rPr>
          <w:rFonts w:cs="Times New Roman"/>
          <w:b/>
          <w:bCs/>
          <w:szCs w:val="24"/>
        </w:rPr>
        <w:lastRenderedPageBreak/>
        <w:t>Taave</w:t>
      </w:r>
      <w:proofErr w:type="spellEnd"/>
      <w:r w:rsidRPr="00A20070">
        <w:rPr>
          <w:rFonts w:cs="Times New Roman"/>
          <w:b/>
          <w:bCs/>
          <w:szCs w:val="24"/>
        </w:rPr>
        <w:t xml:space="preserve"> Lips</w:t>
      </w:r>
      <w:r w:rsidR="00E73216">
        <w:rPr>
          <w:rFonts w:cs="Times New Roman"/>
          <w:b/>
          <w:bCs/>
          <w:szCs w:val="24"/>
        </w:rPr>
        <w:t xml:space="preserve">. </w:t>
      </w:r>
      <w:r w:rsidRPr="00A20070">
        <w:rPr>
          <w:rFonts w:cs="Times New Roman"/>
          <w:b/>
          <w:bCs/>
          <w:szCs w:val="24"/>
        </w:rPr>
        <w:t>Neeger eesti keeles – vastuoluline ja mitmeti mõistetav</w:t>
      </w:r>
      <w:r w:rsidR="00E73216">
        <w:rPr>
          <w:rFonts w:cs="Times New Roman"/>
          <w:b/>
          <w:bCs/>
          <w:szCs w:val="24"/>
        </w:rPr>
        <w:t>.</w:t>
      </w:r>
      <w:r w:rsidRPr="00A20070">
        <w:rPr>
          <w:rFonts w:cs="Times New Roman"/>
          <w:szCs w:val="24"/>
        </w:rPr>
        <w:t xml:space="preserve"> Tallinna Ülikool</w:t>
      </w:r>
      <w:r w:rsidR="00E73216">
        <w:rPr>
          <w:rFonts w:cs="Times New Roman"/>
          <w:szCs w:val="24"/>
        </w:rPr>
        <w:t>,</w:t>
      </w:r>
      <w:r w:rsidR="00E73216" w:rsidRPr="00E73216">
        <w:rPr>
          <w:rFonts w:cs="Times New Roman"/>
          <w:b/>
          <w:bCs/>
          <w:szCs w:val="24"/>
        </w:rPr>
        <w:t xml:space="preserve"> </w:t>
      </w:r>
      <w:r w:rsidR="00E73216" w:rsidRPr="00E73216">
        <w:rPr>
          <w:rFonts w:cs="Times New Roman"/>
          <w:szCs w:val="24"/>
        </w:rPr>
        <w:t>magistritöö</w:t>
      </w:r>
      <w:r w:rsidR="00E73216">
        <w:rPr>
          <w:rFonts w:cs="Times New Roman"/>
          <w:szCs w:val="24"/>
        </w:rPr>
        <w:t xml:space="preserve">. </w:t>
      </w:r>
      <w:r w:rsidRPr="00A20070">
        <w:rPr>
          <w:rFonts w:cs="Times New Roman"/>
          <w:szCs w:val="24"/>
        </w:rPr>
        <w:t xml:space="preserve">Juhendaja: Daniele </w:t>
      </w:r>
      <w:proofErr w:type="spellStart"/>
      <w:r w:rsidRPr="00A20070">
        <w:rPr>
          <w:rFonts w:cs="Times New Roman"/>
          <w:szCs w:val="24"/>
        </w:rPr>
        <w:t>Monticelli</w:t>
      </w:r>
      <w:proofErr w:type="spellEnd"/>
    </w:p>
    <w:p w14:paraId="285E5186" w14:textId="4E93A426" w:rsidR="00202E60" w:rsidRPr="00A20070" w:rsidRDefault="00202E60" w:rsidP="00A20070">
      <w:pPr>
        <w:rPr>
          <w:rFonts w:cs="Times New Roman"/>
          <w:szCs w:val="24"/>
        </w:rPr>
      </w:pPr>
      <w:r w:rsidRPr="00A20070">
        <w:rPr>
          <w:rFonts w:cs="Times New Roman"/>
          <w:szCs w:val="24"/>
        </w:rPr>
        <w:t xml:space="preserve">Sõna </w:t>
      </w:r>
      <w:r w:rsidRPr="00E73216">
        <w:rPr>
          <w:rFonts w:cs="Times New Roman"/>
          <w:i/>
          <w:iCs/>
          <w:szCs w:val="24"/>
        </w:rPr>
        <w:t>neeger</w:t>
      </w:r>
      <w:r w:rsidRPr="00A20070">
        <w:rPr>
          <w:rFonts w:cs="Times New Roman"/>
          <w:szCs w:val="24"/>
        </w:rPr>
        <w:t xml:space="preserve"> kasutamine avalikus ruumis tekitab vaidlusi ja vastakaid</w:t>
      </w:r>
      <w:r w:rsidR="00E73216">
        <w:rPr>
          <w:rFonts w:cs="Times New Roman"/>
          <w:szCs w:val="24"/>
        </w:rPr>
        <w:t xml:space="preserve"> </w:t>
      </w:r>
      <w:r w:rsidRPr="00A20070">
        <w:rPr>
          <w:rFonts w:cs="Times New Roman"/>
          <w:szCs w:val="24"/>
        </w:rPr>
        <w:t xml:space="preserve">reaktsioone. Arutelus </w:t>
      </w:r>
      <w:r w:rsidRPr="00E73216">
        <w:rPr>
          <w:rFonts w:cs="Times New Roman"/>
          <w:i/>
          <w:iCs/>
          <w:szCs w:val="24"/>
        </w:rPr>
        <w:t>neegri</w:t>
      </w:r>
      <w:r w:rsidRPr="00A20070">
        <w:rPr>
          <w:rFonts w:cs="Times New Roman"/>
          <w:szCs w:val="24"/>
        </w:rPr>
        <w:t xml:space="preserve"> konnotatsiooni üle joonistub välja kolm tasandit, millest lähtutakse: 1) eestlase tasand, 2) globaalne tasand ja 3) humanistlik tasand. Kaks esimest tasandit on omavahel vastuolus ja see vastuolu on maailmavaateline. Maailmavaatelise konflikti tuum on</w:t>
      </w:r>
      <w:r w:rsidR="00E73216">
        <w:rPr>
          <w:rFonts w:cs="Times New Roman"/>
          <w:szCs w:val="24"/>
        </w:rPr>
        <w:t xml:space="preserve"> </w:t>
      </w:r>
      <w:r w:rsidRPr="00A20070">
        <w:rPr>
          <w:rFonts w:cs="Times New Roman"/>
          <w:szCs w:val="24"/>
        </w:rPr>
        <w:t xml:space="preserve">müüdikonflikt: eestlase-müüt ei luba </w:t>
      </w:r>
      <w:r w:rsidRPr="00E73216">
        <w:rPr>
          <w:rFonts w:cs="Times New Roman"/>
          <w:szCs w:val="24"/>
        </w:rPr>
        <w:t>neegri</w:t>
      </w:r>
      <w:r w:rsidRPr="00A20070">
        <w:rPr>
          <w:rFonts w:cs="Times New Roman"/>
          <w:szCs w:val="24"/>
        </w:rPr>
        <w:t>-müüti tunnistada.</w:t>
      </w:r>
    </w:p>
    <w:p w14:paraId="2B9CD6BC" w14:textId="6B6DF8AB" w:rsidR="00202E60" w:rsidRPr="00E73216" w:rsidRDefault="00202E60" w:rsidP="00A20070">
      <w:pPr>
        <w:rPr>
          <w:rFonts w:cs="Times New Roman"/>
          <w:szCs w:val="24"/>
        </w:rPr>
      </w:pPr>
      <w:r w:rsidRPr="00A20070">
        <w:rPr>
          <w:rFonts w:cs="Times New Roman"/>
          <w:szCs w:val="24"/>
        </w:rPr>
        <w:t xml:space="preserve">Vastanduvad seisukohad sõna </w:t>
      </w:r>
      <w:r w:rsidRPr="00E73216">
        <w:rPr>
          <w:rFonts w:cs="Times New Roman"/>
          <w:i/>
          <w:iCs/>
          <w:szCs w:val="24"/>
        </w:rPr>
        <w:t>neeger</w:t>
      </w:r>
      <w:r w:rsidRPr="00A20070">
        <w:rPr>
          <w:rFonts w:cs="Times New Roman"/>
          <w:szCs w:val="24"/>
        </w:rPr>
        <w:t xml:space="preserve"> </w:t>
      </w:r>
      <w:proofErr w:type="spellStart"/>
      <w:r w:rsidRPr="00A20070">
        <w:rPr>
          <w:rFonts w:cs="Times New Roman"/>
          <w:szCs w:val="24"/>
        </w:rPr>
        <w:t>solvavuse</w:t>
      </w:r>
      <w:proofErr w:type="spellEnd"/>
      <w:r w:rsidRPr="00A20070">
        <w:rPr>
          <w:rFonts w:cs="Times New Roman"/>
          <w:szCs w:val="24"/>
        </w:rPr>
        <w:t xml:space="preserve"> kohta põhinevad eri arusaamadel</w:t>
      </w:r>
      <w:r w:rsidR="00E73216">
        <w:rPr>
          <w:rFonts w:cs="Times New Roman"/>
          <w:szCs w:val="24"/>
        </w:rPr>
        <w:t>:</w:t>
      </w:r>
      <w:r w:rsidRPr="00A20070">
        <w:rPr>
          <w:rFonts w:cs="Times New Roman"/>
          <w:szCs w:val="24"/>
        </w:rPr>
        <w:t xml:space="preserve"> 1) kõneleja tahtlikkuse vajalikkusest ja/või 2) keele toimimise ulatusest (kas kõnetegu saab toimida eri keelte vahel?). Vastamisi on kõnelejakeskne ja vastuvõtjakeskne arusaam. Kõnelejakeskse</w:t>
      </w:r>
      <w:r w:rsidR="00E73216">
        <w:rPr>
          <w:rFonts w:cs="Times New Roman"/>
          <w:szCs w:val="24"/>
        </w:rPr>
        <w:t xml:space="preserve"> </w:t>
      </w:r>
      <w:r w:rsidRPr="00A20070">
        <w:rPr>
          <w:rFonts w:cs="Times New Roman"/>
          <w:szCs w:val="24"/>
        </w:rPr>
        <w:t xml:space="preserve">arusaama järgi sõltub </w:t>
      </w:r>
      <w:proofErr w:type="spellStart"/>
      <w:r w:rsidRPr="00A20070">
        <w:rPr>
          <w:rFonts w:cs="Times New Roman"/>
          <w:szCs w:val="24"/>
        </w:rPr>
        <w:t>solvavus</w:t>
      </w:r>
      <w:proofErr w:type="spellEnd"/>
      <w:r w:rsidRPr="00A20070">
        <w:rPr>
          <w:rFonts w:cs="Times New Roman"/>
          <w:szCs w:val="24"/>
        </w:rPr>
        <w:t xml:space="preserve"> kõneleja tahtest või kõneldava keele piiridest, teisel juhul on määravaks mõju vastuvõtjale.</w:t>
      </w:r>
      <w:r w:rsidR="00E73216">
        <w:rPr>
          <w:rFonts w:cs="Times New Roman"/>
          <w:szCs w:val="24"/>
        </w:rPr>
        <w:t xml:space="preserve"> </w:t>
      </w:r>
      <w:r w:rsidRPr="00A20070">
        <w:rPr>
          <w:rFonts w:cs="Times New Roman"/>
          <w:szCs w:val="24"/>
        </w:rPr>
        <w:t xml:space="preserve">Aastatega on arutelu </w:t>
      </w:r>
      <w:r w:rsidRPr="00E73216">
        <w:rPr>
          <w:rFonts w:cs="Times New Roman"/>
          <w:i/>
          <w:iCs/>
          <w:szCs w:val="24"/>
        </w:rPr>
        <w:t>neegri</w:t>
      </w:r>
      <w:r w:rsidRPr="00A20070">
        <w:rPr>
          <w:rFonts w:cs="Times New Roman"/>
          <w:szCs w:val="24"/>
        </w:rPr>
        <w:t xml:space="preserve">-sõna üle vähemaks jäänud </w:t>
      </w:r>
      <w:r w:rsidR="00E73216">
        <w:rPr>
          <w:rFonts w:cs="Times New Roman"/>
          <w:szCs w:val="24"/>
        </w:rPr>
        <w:t>ning</w:t>
      </w:r>
      <w:r w:rsidRPr="00A20070">
        <w:rPr>
          <w:rFonts w:cs="Times New Roman"/>
          <w:szCs w:val="24"/>
        </w:rPr>
        <w:t xml:space="preserve"> suures osas suubunud laiematesse ja sügavamatesse teemadesse. </w:t>
      </w:r>
      <w:r w:rsidRPr="00E73216">
        <w:rPr>
          <w:rFonts w:cs="Times New Roman"/>
          <w:i/>
          <w:iCs/>
          <w:szCs w:val="24"/>
        </w:rPr>
        <w:t>Neegrist</w:t>
      </w:r>
      <w:r w:rsidR="00E94EF8" w:rsidRPr="00A20070">
        <w:rPr>
          <w:rFonts w:cs="Times New Roman"/>
          <w:szCs w:val="24"/>
        </w:rPr>
        <w:t xml:space="preserve"> </w:t>
      </w:r>
      <w:r w:rsidRPr="00A20070">
        <w:rPr>
          <w:rFonts w:cs="Times New Roman"/>
          <w:szCs w:val="24"/>
        </w:rPr>
        <w:t xml:space="preserve">on saanud </w:t>
      </w:r>
      <w:r w:rsidRPr="00E73216">
        <w:rPr>
          <w:rFonts w:cs="Times New Roman"/>
          <w:szCs w:val="24"/>
        </w:rPr>
        <w:t>lakmus, mis ikka ja jälle toob päevavalgele ühiskonna murekohad.</w:t>
      </w:r>
    </w:p>
    <w:p w14:paraId="095A018D" w14:textId="77777777" w:rsidR="00AB1768" w:rsidRPr="00A20070" w:rsidRDefault="00AB1768" w:rsidP="00A20070">
      <w:pPr>
        <w:rPr>
          <w:rFonts w:cs="Times New Roman"/>
          <w:szCs w:val="24"/>
        </w:rPr>
      </w:pPr>
    </w:p>
    <w:p w14:paraId="732EE88D" w14:textId="77777777" w:rsidR="00415045" w:rsidRDefault="00415045" w:rsidP="00A20070">
      <w:pPr>
        <w:jc w:val="both"/>
        <w:rPr>
          <w:rFonts w:cs="Times New Roman"/>
          <w:b/>
          <w:bCs/>
          <w:szCs w:val="24"/>
        </w:rPr>
      </w:pPr>
    </w:p>
    <w:p w14:paraId="30DB8877" w14:textId="77777777" w:rsidR="00415045" w:rsidRDefault="00415045" w:rsidP="00A20070">
      <w:pPr>
        <w:jc w:val="both"/>
        <w:rPr>
          <w:rFonts w:cs="Times New Roman"/>
          <w:b/>
          <w:bCs/>
          <w:szCs w:val="24"/>
        </w:rPr>
      </w:pPr>
    </w:p>
    <w:p w14:paraId="6AA742B3" w14:textId="77777777" w:rsidR="00415045" w:rsidRDefault="00415045" w:rsidP="00A20070">
      <w:pPr>
        <w:jc w:val="both"/>
        <w:rPr>
          <w:rFonts w:cs="Times New Roman"/>
          <w:b/>
          <w:bCs/>
          <w:szCs w:val="24"/>
        </w:rPr>
      </w:pPr>
    </w:p>
    <w:p w14:paraId="0B953F5E" w14:textId="710F150B" w:rsidR="00AB1768" w:rsidRPr="00A20070" w:rsidRDefault="00AB1768" w:rsidP="00A20070">
      <w:pPr>
        <w:jc w:val="both"/>
        <w:rPr>
          <w:rFonts w:cs="Times New Roman"/>
          <w:szCs w:val="24"/>
        </w:rPr>
      </w:pPr>
      <w:r w:rsidRPr="00A20070">
        <w:rPr>
          <w:rFonts w:cs="Times New Roman"/>
          <w:b/>
          <w:bCs/>
          <w:szCs w:val="24"/>
        </w:rPr>
        <w:t xml:space="preserve">Elisabeth </w:t>
      </w:r>
      <w:proofErr w:type="spellStart"/>
      <w:r w:rsidRPr="00A20070">
        <w:rPr>
          <w:rFonts w:cs="Times New Roman"/>
          <w:b/>
          <w:bCs/>
          <w:szCs w:val="24"/>
        </w:rPr>
        <w:t>Kaukonen</w:t>
      </w:r>
      <w:proofErr w:type="spellEnd"/>
      <w:r w:rsidR="00415045">
        <w:rPr>
          <w:rFonts w:cs="Times New Roman"/>
          <w:b/>
          <w:bCs/>
          <w:szCs w:val="24"/>
        </w:rPr>
        <w:t>.</w:t>
      </w:r>
      <w:r w:rsidRPr="00A20070">
        <w:rPr>
          <w:rFonts w:cs="Times New Roman"/>
          <w:b/>
          <w:bCs/>
          <w:szCs w:val="24"/>
        </w:rPr>
        <w:t xml:space="preserve"> </w:t>
      </w:r>
      <w:r w:rsidR="00415045" w:rsidRPr="00A20070">
        <w:rPr>
          <w:rFonts w:cs="Times New Roman"/>
          <w:b/>
          <w:bCs/>
          <w:szCs w:val="24"/>
        </w:rPr>
        <w:t>Sooliselt markeeritud sõnavara veebiportaalide Delfi ja ERR spordiuudistes</w:t>
      </w:r>
      <w:r w:rsidR="00415045">
        <w:rPr>
          <w:rFonts w:cs="Times New Roman"/>
          <w:b/>
          <w:bCs/>
          <w:szCs w:val="24"/>
        </w:rPr>
        <w:t xml:space="preserve">. </w:t>
      </w:r>
      <w:r w:rsidRPr="00A20070">
        <w:rPr>
          <w:rFonts w:cs="Times New Roman"/>
          <w:szCs w:val="24"/>
        </w:rPr>
        <w:t xml:space="preserve">Tartu </w:t>
      </w:r>
      <w:r w:rsidR="00415045">
        <w:rPr>
          <w:rFonts w:cs="Times New Roman"/>
          <w:szCs w:val="24"/>
        </w:rPr>
        <w:t>Ü</w:t>
      </w:r>
      <w:r w:rsidRPr="00A20070">
        <w:rPr>
          <w:rFonts w:cs="Times New Roman"/>
          <w:szCs w:val="24"/>
        </w:rPr>
        <w:t>likool, magist</w:t>
      </w:r>
      <w:r w:rsidR="00415045">
        <w:rPr>
          <w:rFonts w:cs="Times New Roman"/>
          <w:szCs w:val="24"/>
        </w:rPr>
        <w:t>ritöö. J</w:t>
      </w:r>
      <w:r w:rsidRPr="00A20070">
        <w:rPr>
          <w:rFonts w:cs="Times New Roman"/>
          <w:szCs w:val="24"/>
        </w:rPr>
        <w:t xml:space="preserve">uhendajad Liina </w:t>
      </w:r>
      <w:proofErr w:type="spellStart"/>
      <w:r w:rsidRPr="00A20070">
        <w:rPr>
          <w:rFonts w:cs="Times New Roman"/>
          <w:szCs w:val="24"/>
        </w:rPr>
        <w:t>Lindström</w:t>
      </w:r>
      <w:proofErr w:type="spellEnd"/>
      <w:r w:rsidRPr="00A20070">
        <w:rPr>
          <w:rFonts w:cs="Times New Roman"/>
          <w:szCs w:val="24"/>
        </w:rPr>
        <w:t xml:space="preserve"> </w:t>
      </w:r>
      <w:r w:rsidR="00415045">
        <w:rPr>
          <w:rFonts w:cs="Times New Roman"/>
          <w:szCs w:val="24"/>
        </w:rPr>
        <w:t>ja</w:t>
      </w:r>
      <w:r w:rsidRPr="00A20070">
        <w:rPr>
          <w:rFonts w:cs="Times New Roman"/>
          <w:szCs w:val="24"/>
        </w:rPr>
        <w:t xml:space="preserve"> Raili </w:t>
      </w:r>
      <w:proofErr w:type="spellStart"/>
      <w:r w:rsidRPr="00A20070">
        <w:rPr>
          <w:rFonts w:cs="Times New Roman"/>
          <w:szCs w:val="24"/>
        </w:rPr>
        <w:t>Marling</w:t>
      </w:r>
      <w:proofErr w:type="spellEnd"/>
    </w:p>
    <w:p w14:paraId="3802554E" w14:textId="7656548F" w:rsidR="00AB1768" w:rsidRPr="00A20070" w:rsidRDefault="00AB1768" w:rsidP="00A20070">
      <w:pPr>
        <w:jc w:val="both"/>
        <w:rPr>
          <w:rFonts w:cs="Times New Roman"/>
          <w:szCs w:val="24"/>
        </w:rPr>
      </w:pPr>
      <w:r w:rsidRPr="00A20070">
        <w:rPr>
          <w:rFonts w:cs="Times New Roman"/>
          <w:szCs w:val="24"/>
        </w:rPr>
        <w:t xml:space="preserve">Ettekanne põhineb Tartu ülikoolis 2021. aastal kaitstud magistritööl, milles käsitlesin veebiportaalide Delfi ja ERR spordirubriigis esinenud soospetsiifilist sõnavara. Täpsemalt vaatlesin soospetsiifilisi üksiksõnu, mis ei sisaldanud sugu markeerivat eritunnust (nt </w:t>
      </w:r>
      <w:r w:rsidRPr="00A20070">
        <w:rPr>
          <w:rFonts w:cs="Times New Roman"/>
          <w:i/>
          <w:iCs/>
          <w:szCs w:val="24"/>
        </w:rPr>
        <w:t>mees</w:t>
      </w:r>
      <w:r w:rsidRPr="00415045">
        <w:rPr>
          <w:rFonts w:cs="Times New Roman"/>
          <w:szCs w:val="24"/>
        </w:rPr>
        <w:t xml:space="preserve">, </w:t>
      </w:r>
      <w:r w:rsidRPr="00A20070">
        <w:rPr>
          <w:rFonts w:cs="Times New Roman"/>
          <w:i/>
          <w:iCs/>
          <w:szCs w:val="24"/>
        </w:rPr>
        <w:t>naine</w:t>
      </w:r>
      <w:r w:rsidRPr="00415045">
        <w:rPr>
          <w:rFonts w:cs="Times New Roman"/>
          <w:szCs w:val="24"/>
        </w:rPr>
        <w:t>,</w:t>
      </w:r>
      <w:r w:rsidRPr="00A20070">
        <w:rPr>
          <w:rFonts w:cs="Times New Roman"/>
          <w:i/>
          <w:iCs/>
          <w:szCs w:val="24"/>
        </w:rPr>
        <w:t xml:space="preserve"> tüdruk</w:t>
      </w:r>
      <w:r w:rsidRPr="00415045">
        <w:rPr>
          <w:rFonts w:cs="Times New Roman"/>
          <w:szCs w:val="24"/>
        </w:rPr>
        <w:t>,</w:t>
      </w:r>
      <w:r w:rsidRPr="00A20070">
        <w:rPr>
          <w:rFonts w:cs="Times New Roman"/>
          <w:i/>
          <w:iCs/>
          <w:szCs w:val="24"/>
        </w:rPr>
        <w:t xml:space="preserve"> poiss</w:t>
      </w:r>
      <w:r w:rsidRPr="00A20070">
        <w:rPr>
          <w:rFonts w:cs="Times New Roman"/>
          <w:szCs w:val="24"/>
        </w:rPr>
        <w:t xml:space="preserve">), soomarkeeringuga lõppevaid sõnu, soomarkeeringuga algavaid sõnu </w:t>
      </w:r>
      <w:r w:rsidR="00415045">
        <w:rPr>
          <w:rFonts w:cs="Times New Roman"/>
          <w:szCs w:val="24"/>
        </w:rPr>
        <w:t>ning</w:t>
      </w:r>
      <w:r w:rsidRPr="00A20070">
        <w:rPr>
          <w:rFonts w:cs="Times New Roman"/>
          <w:szCs w:val="24"/>
        </w:rPr>
        <w:t xml:space="preserve"> sõnadega </w:t>
      </w:r>
      <w:r w:rsidRPr="00A20070">
        <w:rPr>
          <w:rFonts w:cs="Times New Roman"/>
          <w:i/>
          <w:iCs/>
          <w:szCs w:val="24"/>
        </w:rPr>
        <w:t>mees</w:t>
      </w:r>
      <w:r w:rsidRPr="00A20070">
        <w:rPr>
          <w:rFonts w:cs="Times New Roman"/>
          <w:szCs w:val="24"/>
        </w:rPr>
        <w:t xml:space="preserve"> ja </w:t>
      </w:r>
      <w:r w:rsidRPr="00A20070">
        <w:rPr>
          <w:rFonts w:cs="Times New Roman"/>
          <w:i/>
          <w:iCs/>
          <w:szCs w:val="24"/>
        </w:rPr>
        <w:t xml:space="preserve">naine </w:t>
      </w:r>
      <w:r w:rsidRPr="00A20070">
        <w:rPr>
          <w:rFonts w:cs="Times New Roman"/>
          <w:szCs w:val="24"/>
        </w:rPr>
        <w:t xml:space="preserve">esinenud </w:t>
      </w:r>
      <w:proofErr w:type="spellStart"/>
      <w:r w:rsidRPr="00A20070">
        <w:rPr>
          <w:rFonts w:cs="Times New Roman"/>
          <w:szCs w:val="24"/>
        </w:rPr>
        <w:t>kollokaate</w:t>
      </w:r>
      <w:proofErr w:type="spellEnd"/>
      <w:r w:rsidRPr="00A20070">
        <w:rPr>
          <w:rFonts w:cs="Times New Roman"/>
          <w:szCs w:val="24"/>
        </w:rPr>
        <w:t>/naabersõnu.</w:t>
      </w:r>
      <w:r w:rsidR="00E73216">
        <w:rPr>
          <w:rFonts w:cs="Times New Roman"/>
          <w:szCs w:val="24"/>
        </w:rPr>
        <w:t xml:space="preserve"> </w:t>
      </w:r>
      <w:r w:rsidRPr="00A20070">
        <w:rPr>
          <w:rFonts w:cs="Times New Roman"/>
          <w:szCs w:val="24"/>
        </w:rPr>
        <w:t xml:space="preserve">Samuti vaatlesin soolise markeerimise võtteid eesti keele koondkorpuse aastate 1990–2008 tekstides, et võrrelda tulemusi tänapäeva spordiuudiste keelekasutusega. </w:t>
      </w:r>
    </w:p>
    <w:p w14:paraId="4C8F5CF0" w14:textId="6E415520" w:rsidR="00AB1768" w:rsidRPr="00A20070" w:rsidRDefault="00415045" w:rsidP="00A20070">
      <w:pPr>
        <w:jc w:val="both"/>
        <w:rPr>
          <w:rFonts w:cs="Times New Roman"/>
          <w:szCs w:val="24"/>
        </w:rPr>
      </w:pPr>
      <w:r>
        <w:rPr>
          <w:rFonts w:cs="Times New Roman"/>
          <w:szCs w:val="24"/>
        </w:rPr>
        <w:t>T</w:t>
      </w:r>
      <w:r w:rsidR="00AB1768" w:rsidRPr="00A20070">
        <w:rPr>
          <w:rFonts w:cs="Times New Roman"/>
          <w:szCs w:val="24"/>
        </w:rPr>
        <w:t xml:space="preserve">utvustan esiteks töö teoreetilist raamistikku, mis põhineb suures osas feministliku lingvistika teoorial, </w:t>
      </w:r>
      <w:r>
        <w:rPr>
          <w:rFonts w:cs="Times New Roman"/>
          <w:szCs w:val="24"/>
        </w:rPr>
        <w:t>ning</w:t>
      </w:r>
      <w:r w:rsidR="00AB1768" w:rsidRPr="00A20070">
        <w:rPr>
          <w:rFonts w:cs="Times New Roman"/>
          <w:szCs w:val="24"/>
        </w:rPr>
        <w:t xml:space="preserve"> kasutatud meetodeid, milleks on kriitiline diskursuseanalüüs ja korpuslingvistikal põhinev diskursuseanalüüs. Kirjeldan töö valimit, esitan uurimisküsimused, arutlen vastuste üle ja toon välja uurimistöö tulemusi. Magistritöö uurimisküsimused, mida puudutan ka ettekandes, on järgmised:</w:t>
      </w:r>
    </w:p>
    <w:p w14:paraId="32ED4798" w14:textId="77777777" w:rsidR="00AB1768" w:rsidRPr="00A20070" w:rsidRDefault="00AB1768" w:rsidP="00A20070">
      <w:pPr>
        <w:pStyle w:val="Loendilik"/>
        <w:numPr>
          <w:ilvl w:val="0"/>
          <w:numId w:val="2"/>
        </w:numPr>
        <w:spacing w:after="120" w:line="240" w:lineRule="auto"/>
        <w:jc w:val="both"/>
        <w:rPr>
          <w:rFonts w:ascii="Times New Roman" w:hAnsi="Times New Roman" w:cs="Times New Roman"/>
          <w:sz w:val="24"/>
          <w:szCs w:val="24"/>
        </w:rPr>
      </w:pPr>
      <w:r w:rsidRPr="00A20070">
        <w:rPr>
          <w:rFonts w:ascii="Times New Roman" w:hAnsi="Times New Roman" w:cs="Times New Roman"/>
          <w:sz w:val="24"/>
          <w:szCs w:val="24"/>
        </w:rPr>
        <w:t xml:space="preserve">Kui palju esineb Delfi ja </w:t>
      </w:r>
      <w:proofErr w:type="spellStart"/>
      <w:r w:rsidRPr="00A20070">
        <w:rPr>
          <w:rFonts w:ascii="Times New Roman" w:hAnsi="Times New Roman" w:cs="Times New Roman"/>
          <w:sz w:val="24"/>
          <w:szCs w:val="24"/>
        </w:rPr>
        <w:t>ERR-i</w:t>
      </w:r>
      <w:proofErr w:type="spellEnd"/>
      <w:r w:rsidRPr="00A20070">
        <w:rPr>
          <w:rFonts w:ascii="Times New Roman" w:hAnsi="Times New Roman" w:cs="Times New Roman"/>
          <w:sz w:val="24"/>
          <w:szCs w:val="24"/>
        </w:rPr>
        <w:t xml:space="preserve"> spordiuudistes sooliselt markeeritud sõnavara ja kas seda esineb rohkem meeste või naiste kohta?</w:t>
      </w:r>
    </w:p>
    <w:p w14:paraId="53E054FB" w14:textId="77777777" w:rsidR="00AB1768" w:rsidRPr="00A20070" w:rsidRDefault="00AB1768" w:rsidP="00A20070">
      <w:pPr>
        <w:pStyle w:val="Loendilik"/>
        <w:numPr>
          <w:ilvl w:val="0"/>
          <w:numId w:val="2"/>
        </w:numPr>
        <w:spacing w:after="120" w:line="240" w:lineRule="auto"/>
        <w:jc w:val="both"/>
        <w:rPr>
          <w:rFonts w:ascii="Times New Roman" w:hAnsi="Times New Roman" w:cs="Times New Roman"/>
          <w:sz w:val="24"/>
          <w:szCs w:val="24"/>
        </w:rPr>
      </w:pPr>
      <w:r w:rsidRPr="00A20070">
        <w:rPr>
          <w:rFonts w:ascii="Times New Roman" w:hAnsi="Times New Roman" w:cs="Times New Roman"/>
          <w:sz w:val="24"/>
          <w:szCs w:val="24"/>
        </w:rPr>
        <w:t xml:space="preserve">Millele Delfi ja </w:t>
      </w:r>
      <w:proofErr w:type="spellStart"/>
      <w:r w:rsidRPr="00A20070">
        <w:rPr>
          <w:rFonts w:ascii="Times New Roman" w:hAnsi="Times New Roman" w:cs="Times New Roman"/>
          <w:sz w:val="24"/>
          <w:szCs w:val="24"/>
        </w:rPr>
        <w:t>ERR-i</w:t>
      </w:r>
      <w:proofErr w:type="spellEnd"/>
      <w:r w:rsidRPr="00A20070">
        <w:rPr>
          <w:rFonts w:ascii="Times New Roman" w:hAnsi="Times New Roman" w:cs="Times New Roman"/>
          <w:sz w:val="24"/>
          <w:szCs w:val="24"/>
        </w:rPr>
        <w:t xml:space="preserve"> spordiuudiste sooliselt markeeritud sõnadega osutatakse?</w:t>
      </w:r>
    </w:p>
    <w:p w14:paraId="6028F4F4" w14:textId="77777777" w:rsidR="00AB1768" w:rsidRPr="00A20070" w:rsidRDefault="00AB1768" w:rsidP="00A20070">
      <w:pPr>
        <w:pStyle w:val="Loendilik"/>
        <w:numPr>
          <w:ilvl w:val="0"/>
          <w:numId w:val="2"/>
        </w:numPr>
        <w:spacing w:after="120" w:line="240" w:lineRule="auto"/>
        <w:jc w:val="both"/>
        <w:rPr>
          <w:rFonts w:ascii="Times New Roman" w:hAnsi="Times New Roman" w:cs="Times New Roman"/>
          <w:sz w:val="24"/>
          <w:szCs w:val="24"/>
        </w:rPr>
      </w:pPr>
      <w:r w:rsidRPr="00A20070">
        <w:rPr>
          <w:rFonts w:ascii="Times New Roman" w:hAnsi="Times New Roman" w:cs="Times New Roman"/>
          <w:sz w:val="24"/>
          <w:szCs w:val="24"/>
        </w:rPr>
        <w:t>Millised on sagedamad kollokatsioonid sõnadega mees ja naine?</w:t>
      </w:r>
    </w:p>
    <w:p w14:paraId="1E4A1154" w14:textId="77777777" w:rsidR="00AB1768" w:rsidRPr="00A20070" w:rsidRDefault="00AB1768" w:rsidP="00A20070">
      <w:pPr>
        <w:pStyle w:val="Loendilik"/>
        <w:numPr>
          <w:ilvl w:val="0"/>
          <w:numId w:val="2"/>
        </w:numPr>
        <w:spacing w:after="120" w:line="240" w:lineRule="auto"/>
        <w:jc w:val="both"/>
        <w:rPr>
          <w:rFonts w:ascii="Times New Roman" w:hAnsi="Times New Roman" w:cs="Times New Roman"/>
          <w:sz w:val="24"/>
          <w:szCs w:val="24"/>
        </w:rPr>
      </w:pPr>
      <w:r w:rsidRPr="00A20070">
        <w:rPr>
          <w:rFonts w:ascii="Times New Roman" w:hAnsi="Times New Roman" w:cs="Times New Roman"/>
          <w:sz w:val="24"/>
          <w:szCs w:val="24"/>
        </w:rPr>
        <w:t xml:space="preserve">Kas varasemates meediatekstides on kasutatud sarnaseid soolise markeerimise mustreid kui Delfi ja </w:t>
      </w:r>
      <w:proofErr w:type="spellStart"/>
      <w:r w:rsidRPr="00A20070">
        <w:rPr>
          <w:rFonts w:ascii="Times New Roman" w:hAnsi="Times New Roman" w:cs="Times New Roman"/>
          <w:sz w:val="24"/>
          <w:szCs w:val="24"/>
        </w:rPr>
        <w:t>ERR-i</w:t>
      </w:r>
      <w:proofErr w:type="spellEnd"/>
      <w:r w:rsidRPr="00A20070">
        <w:rPr>
          <w:rFonts w:ascii="Times New Roman" w:hAnsi="Times New Roman" w:cs="Times New Roman"/>
          <w:sz w:val="24"/>
          <w:szCs w:val="24"/>
        </w:rPr>
        <w:t xml:space="preserve"> 2020. aasta spordiuudistes ja kas nimetatud keelendite kasutamine ning seeläbi sugudest kirjutamine on ajaga muutunud?</w:t>
      </w:r>
    </w:p>
    <w:p w14:paraId="31FCF008" w14:textId="60AF522A" w:rsidR="00DF722A" w:rsidRPr="00415045" w:rsidRDefault="00AB1768" w:rsidP="00A026C9">
      <w:pPr>
        <w:pStyle w:val="Loendilik"/>
        <w:numPr>
          <w:ilvl w:val="0"/>
          <w:numId w:val="2"/>
        </w:numPr>
        <w:spacing w:after="120" w:line="240" w:lineRule="auto"/>
        <w:jc w:val="both"/>
        <w:rPr>
          <w:rFonts w:ascii="Times New Roman" w:hAnsi="Times New Roman" w:cs="Times New Roman"/>
          <w:sz w:val="24"/>
          <w:szCs w:val="24"/>
        </w:rPr>
      </w:pPr>
      <w:r w:rsidRPr="00415045">
        <w:rPr>
          <w:rFonts w:ascii="Times New Roman" w:hAnsi="Times New Roman" w:cs="Times New Roman"/>
          <w:sz w:val="24"/>
          <w:szCs w:val="24"/>
        </w:rPr>
        <w:t xml:space="preserve">Kas soole viitavate sõnade kasutus ja tekkinud mustrid eri soost sportlaste kujutamisel peegeldavad </w:t>
      </w:r>
      <w:proofErr w:type="spellStart"/>
      <w:r w:rsidRPr="00415045">
        <w:rPr>
          <w:rFonts w:ascii="Times New Roman" w:hAnsi="Times New Roman" w:cs="Times New Roman"/>
          <w:sz w:val="24"/>
          <w:szCs w:val="24"/>
        </w:rPr>
        <w:t>sugudevahelisi</w:t>
      </w:r>
      <w:proofErr w:type="spellEnd"/>
      <w:r w:rsidRPr="00415045">
        <w:rPr>
          <w:rFonts w:ascii="Times New Roman" w:hAnsi="Times New Roman" w:cs="Times New Roman"/>
          <w:sz w:val="24"/>
          <w:szCs w:val="24"/>
        </w:rPr>
        <w:t xml:space="preserve"> suhteid ühiskonnas ning spordis?</w:t>
      </w:r>
    </w:p>
    <w:bookmarkEnd w:id="0"/>
    <w:p w14:paraId="66415D4B" w14:textId="77777777" w:rsidR="006815C2" w:rsidRPr="00A20070" w:rsidRDefault="006815C2" w:rsidP="00A20070">
      <w:pPr>
        <w:rPr>
          <w:rFonts w:cs="Times New Roman"/>
          <w:szCs w:val="24"/>
        </w:rPr>
      </w:pPr>
    </w:p>
    <w:sectPr w:rsidR="006815C2" w:rsidRPr="00A20070" w:rsidSect="001B2A2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73F9"/>
    <w:multiLevelType w:val="hybridMultilevel"/>
    <w:tmpl w:val="A732A4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A481214"/>
    <w:multiLevelType w:val="hybridMultilevel"/>
    <w:tmpl w:val="7FEE7270"/>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C2"/>
    <w:rsid w:val="001B2A20"/>
    <w:rsid w:val="00202E60"/>
    <w:rsid w:val="002C4AD2"/>
    <w:rsid w:val="00415045"/>
    <w:rsid w:val="00435B06"/>
    <w:rsid w:val="00505FC1"/>
    <w:rsid w:val="006815C2"/>
    <w:rsid w:val="007A599C"/>
    <w:rsid w:val="009F6779"/>
    <w:rsid w:val="00A20070"/>
    <w:rsid w:val="00AB1768"/>
    <w:rsid w:val="00B860A3"/>
    <w:rsid w:val="00BD09E0"/>
    <w:rsid w:val="00DF722A"/>
    <w:rsid w:val="00E73216"/>
    <w:rsid w:val="00E94EF8"/>
    <w:rsid w:val="00FB78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4908"/>
  <w15:docId w15:val="{EBFA2298-C010-4526-A8C1-117F53B4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6815C2"/>
    <w:rPr>
      <w:color w:val="0563C1" w:themeColor="hyperlink"/>
      <w:u w:val="single"/>
    </w:rPr>
  </w:style>
  <w:style w:type="character" w:styleId="Lahendamatamainimine">
    <w:name w:val="Unresolved Mention"/>
    <w:basedOn w:val="Liguvaikefont"/>
    <w:uiPriority w:val="99"/>
    <w:semiHidden/>
    <w:unhideWhenUsed/>
    <w:rsid w:val="006815C2"/>
    <w:rPr>
      <w:color w:val="605E5C"/>
      <w:shd w:val="clear" w:color="auto" w:fill="E1DFDD"/>
    </w:rPr>
  </w:style>
  <w:style w:type="paragraph" w:styleId="Loendilik">
    <w:name w:val="List Paragraph"/>
    <w:basedOn w:val="Normaallaad"/>
    <w:uiPriority w:val="34"/>
    <w:qFormat/>
    <w:rsid w:val="006815C2"/>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63248">
      <w:bodyDiv w:val="1"/>
      <w:marLeft w:val="0"/>
      <w:marRight w:val="0"/>
      <w:marTop w:val="0"/>
      <w:marBottom w:val="0"/>
      <w:divBdr>
        <w:top w:val="none" w:sz="0" w:space="0" w:color="auto"/>
        <w:left w:val="none" w:sz="0" w:space="0" w:color="auto"/>
        <w:bottom w:val="none" w:sz="0" w:space="0" w:color="auto"/>
        <w:right w:val="none" w:sz="0" w:space="0" w:color="auto"/>
      </w:divBdr>
      <w:divsChild>
        <w:div w:id="456604560">
          <w:marLeft w:val="0"/>
          <w:marRight w:val="0"/>
          <w:marTop w:val="0"/>
          <w:marBottom w:val="0"/>
          <w:divBdr>
            <w:top w:val="none" w:sz="0" w:space="0" w:color="auto"/>
            <w:left w:val="none" w:sz="0" w:space="0" w:color="auto"/>
            <w:bottom w:val="none" w:sz="0" w:space="0" w:color="auto"/>
            <w:right w:val="none" w:sz="0" w:space="0" w:color="auto"/>
          </w:divBdr>
        </w:div>
      </w:divsChild>
    </w:div>
    <w:div w:id="1404720485">
      <w:bodyDiv w:val="1"/>
      <w:marLeft w:val="0"/>
      <w:marRight w:val="0"/>
      <w:marTop w:val="0"/>
      <w:marBottom w:val="0"/>
      <w:divBdr>
        <w:top w:val="none" w:sz="0" w:space="0" w:color="auto"/>
        <w:left w:val="none" w:sz="0" w:space="0" w:color="auto"/>
        <w:bottom w:val="none" w:sz="0" w:space="0" w:color="auto"/>
        <w:right w:val="none" w:sz="0" w:space="0" w:color="auto"/>
      </w:divBdr>
    </w:div>
    <w:div w:id="1534227685">
      <w:bodyDiv w:val="1"/>
      <w:marLeft w:val="0"/>
      <w:marRight w:val="0"/>
      <w:marTop w:val="0"/>
      <w:marBottom w:val="0"/>
      <w:divBdr>
        <w:top w:val="none" w:sz="0" w:space="0" w:color="auto"/>
        <w:left w:val="none" w:sz="0" w:space="0" w:color="auto"/>
        <w:bottom w:val="none" w:sz="0" w:space="0" w:color="auto"/>
        <w:right w:val="none" w:sz="0" w:space="0" w:color="auto"/>
      </w:divBdr>
    </w:div>
    <w:div w:id="1543517185">
      <w:bodyDiv w:val="1"/>
      <w:marLeft w:val="0"/>
      <w:marRight w:val="0"/>
      <w:marTop w:val="0"/>
      <w:marBottom w:val="0"/>
      <w:divBdr>
        <w:top w:val="none" w:sz="0" w:space="0" w:color="auto"/>
        <w:left w:val="none" w:sz="0" w:space="0" w:color="auto"/>
        <w:bottom w:val="none" w:sz="0" w:space="0" w:color="auto"/>
        <w:right w:val="none" w:sz="0" w:space="0" w:color="auto"/>
      </w:divBdr>
    </w:div>
    <w:div w:id="1663313164">
      <w:bodyDiv w:val="1"/>
      <w:marLeft w:val="0"/>
      <w:marRight w:val="0"/>
      <w:marTop w:val="0"/>
      <w:marBottom w:val="0"/>
      <w:divBdr>
        <w:top w:val="none" w:sz="0" w:space="0" w:color="auto"/>
        <w:left w:val="none" w:sz="0" w:space="0" w:color="auto"/>
        <w:bottom w:val="none" w:sz="0" w:space="0" w:color="auto"/>
        <w:right w:val="none" w:sz="0" w:space="0" w:color="auto"/>
      </w:divBdr>
      <w:divsChild>
        <w:div w:id="529418294">
          <w:marLeft w:val="0"/>
          <w:marRight w:val="0"/>
          <w:marTop w:val="0"/>
          <w:marBottom w:val="0"/>
          <w:divBdr>
            <w:top w:val="none" w:sz="0" w:space="0" w:color="auto"/>
            <w:left w:val="none" w:sz="0" w:space="0" w:color="auto"/>
            <w:bottom w:val="none" w:sz="0" w:space="0" w:color="auto"/>
            <w:right w:val="none" w:sz="0" w:space="0" w:color="auto"/>
          </w:divBdr>
        </w:div>
        <w:div w:id="559171716">
          <w:marLeft w:val="0"/>
          <w:marRight w:val="0"/>
          <w:marTop w:val="0"/>
          <w:marBottom w:val="0"/>
          <w:divBdr>
            <w:top w:val="none" w:sz="0" w:space="0" w:color="auto"/>
            <w:left w:val="none" w:sz="0" w:space="0" w:color="auto"/>
            <w:bottom w:val="none" w:sz="0" w:space="0" w:color="auto"/>
            <w:right w:val="none" w:sz="0" w:space="0" w:color="auto"/>
          </w:divBdr>
        </w:div>
      </w:divsChild>
    </w:div>
    <w:div w:id="1738556110">
      <w:bodyDiv w:val="1"/>
      <w:marLeft w:val="0"/>
      <w:marRight w:val="0"/>
      <w:marTop w:val="0"/>
      <w:marBottom w:val="0"/>
      <w:divBdr>
        <w:top w:val="none" w:sz="0" w:space="0" w:color="auto"/>
        <w:left w:val="none" w:sz="0" w:space="0" w:color="auto"/>
        <w:bottom w:val="none" w:sz="0" w:space="0" w:color="auto"/>
        <w:right w:val="none" w:sz="0" w:space="0" w:color="auto"/>
      </w:divBdr>
      <w:divsChild>
        <w:div w:id="486869522">
          <w:marLeft w:val="0"/>
          <w:marRight w:val="0"/>
          <w:marTop w:val="0"/>
          <w:marBottom w:val="0"/>
          <w:divBdr>
            <w:top w:val="none" w:sz="0" w:space="0" w:color="auto"/>
            <w:left w:val="none" w:sz="0" w:space="0" w:color="auto"/>
            <w:bottom w:val="none" w:sz="0" w:space="0" w:color="auto"/>
            <w:right w:val="none" w:sz="0" w:space="0" w:color="auto"/>
          </w:divBdr>
        </w:div>
        <w:div w:id="978458840">
          <w:marLeft w:val="0"/>
          <w:marRight w:val="0"/>
          <w:marTop w:val="0"/>
          <w:marBottom w:val="0"/>
          <w:divBdr>
            <w:top w:val="none" w:sz="0" w:space="0" w:color="auto"/>
            <w:left w:val="none" w:sz="0" w:space="0" w:color="auto"/>
            <w:bottom w:val="none" w:sz="0" w:space="0" w:color="auto"/>
            <w:right w:val="none" w:sz="0" w:space="0" w:color="auto"/>
          </w:divBdr>
        </w:div>
      </w:divsChild>
    </w:div>
    <w:div w:id="177362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1220</Words>
  <Characters>9976</Characters>
  <Application>Microsoft Office Word</Application>
  <DocSecurity>0</DocSecurity>
  <Lines>140</Lines>
  <Paragraphs>52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Killu Mei</dc:creator>
  <cp:keywords/>
  <dc:description/>
  <cp:lastModifiedBy>Killu Mei</cp:lastModifiedBy>
  <cp:revision>4</cp:revision>
  <dcterms:created xsi:type="dcterms:W3CDTF">2021-09-28T08:36:00Z</dcterms:created>
  <dcterms:modified xsi:type="dcterms:W3CDTF">2021-09-30T18:19:00Z</dcterms:modified>
</cp:coreProperties>
</file>